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A5" w:rsidRPr="00D67C6F" w:rsidRDefault="008E04A5" w:rsidP="00D67C6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9 декабря 2016 г.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44629</w:t>
      </w:r>
    </w:p>
    <w:p w:rsidR="008E04A5" w:rsidRPr="00D67C6F" w:rsidRDefault="008E04A5" w:rsidP="00D67C6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ПРИКАЗ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от 30 ноября 2016 г.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268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D67C6F">
        <w:rPr>
          <w:rFonts w:ascii="Times New Roman" w:hAnsi="Times New Roman" w:cs="Times New Roman"/>
          <w:sz w:val="28"/>
          <w:szCs w:val="28"/>
        </w:rPr>
        <w:t xml:space="preserve"> </w:t>
      </w:r>
      <w:r w:rsidRPr="00D67C6F">
        <w:rPr>
          <w:rFonts w:ascii="Times New Roman" w:hAnsi="Times New Roman" w:cs="Times New Roman"/>
          <w:sz w:val="28"/>
          <w:szCs w:val="28"/>
        </w:rPr>
        <w:t xml:space="preserve">ТЕМ, ВОПРОСЫ ПО КОТОРЫМ ПРЕДЛАГАЮТСЯ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КВАЛИФИКАЦИОННОМ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7C6F">
        <w:rPr>
          <w:rFonts w:ascii="Times New Roman" w:hAnsi="Times New Roman" w:cs="Times New Roman"/>
          <w:sz w:val="28"/>
          <w:szCs w:val="28"/>
        </w:rPr>
        <w:t>ЭКЗАМЕНЕ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С ИСПОЛЬЗОВАНИЕМ АВТОМАТИЗИРОВАННОЙ ИНФОРМАЦИОННОЙ</w:t>
      </w:r>
      <w:r w:rsidR="00D67C6F">
        <w:rPr>
          <w:rFonts w:ascii="Times New Roman" w:hAnsi="Times New Roman" w:cs="Times New Roman"/>
          <w:sz w:val="28"/>
          <w:szCs w:val="28"/>
        </w:rPr>
        <w:t xml:space="preserve"> </w:t>
      </w:r>
      <w:r w:rsidRPr="00D67C6F">
        <w:rPr>
          <w:rFonts w:ascii="Times New Roman" w:hAnsi="Times New Roman" w:cs="Times New Roman"/>
          <w:sz w:val="28"/>
          <w:szCs w:val="28"/>
        </w:rPr>
        <w:t>СИСТЕМЫ ПРОВЕДЕНИЯ КВАЛИФИКАЦИОННЫХ ЭКЗАМЕНОВ</w:t>
      </w:r>
    </w:p>
    <w:p w:rsidR="008E04A5" w:rsidRPr="00D67C6F" w:rsidRDefault="008E04A5" w:rsidP="00D67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8E04A5" w:rsidRPr="00D67C6F" w:rsidRDefault="008E04A5" w:rsidP="00D67C6F">
      <w:pPr>
        <w:tabs>
          <w:tab w:val="left" w:pos="60"/>
          <w:tab w:val="left" w:pos="173"/>
          <w:tab w:val="left" w:pos="95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(в ред. Приказа Минюста России от 22.07.2021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126)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C6F">
        <w:rPr>
          <w:rFonts w:ascii="Times New Roman" w:hAnsi="Times New Roman" w:cs="Times New Roman"/>
          <w:sz w:val="28"/>
          <w:szCs w:val="28"/>
        </w:rPr>
        <w:t xml:space="preserve">В соответствии со статьей 3.1 Основ законодательства Российской Федерации о нотариате от 11.02.1993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4462-1 (Ведомости Съезда народных депутатов Российской Федерации и Верховного Совета Российской Федерации, 1993,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10, </w:t>
      </w:r>
      <w:r w:rsidR="00D67C6F">
        <w:rPr>
          <w:rFonts w:ascii="Times New Roman" w:hAnsi="Times New Roman" w:cs="Times New Roman"/>
          <w:sz w:val="28"/>
          <w:szCs w:val="28"/>
        </w:rPr>
        <w:br/>
      </w:r>
      <w:r w:rsidRPr="00D67C6F">
        <w:rPr>
          <w:rFonts w:ascii="Times New Roman" w:hAnsi="Times New Roman" w:cs="Times New Roman"/>
          <w:sz w:val="28"/>
          <w:szCs w:val="28"/>
        </w:rPr>
        <w:t xml:space="preserve">ст. 357; Собрание законодательства Российской Федерации, 2003,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50, ст. 4855; 2004,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2711,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35, ст. 3607,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45, ст. 4377; 2005,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2717;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 xml:space="preserve">2006,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2881; 2007,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 (ч. 1), ст. 21,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3213,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41, ст. 4845,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43, ст. 5084; 2008,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52 (ч. 1), ст. 6236; 2009,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1, ст. 14, ст. 20,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29, ст. 3642; 2010,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28, ст. 3554; 2011,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49 (ч. 5), ст. 7064,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50, ст. 7347; 2012,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27, ст. 3587,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41, ст. 5531;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 xml:space="preserve">2013,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14, ст. 1651,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51, ст. 6699; 2014,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26 (ч. 1), ст. 3371,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30 (ч. 1), ст. 4268; 2015,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 (ч. 1), ст. 10,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13, ст. 1811,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29 (ч. 1), ст. 4385; 2016,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 (ч. 1), ст. 11,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27 (ч. 2), ст. 4293) приказываю:</w:t>
      </w:r>
      <w:proofErr w:type="gramEnd"/>
    </w:p>
    <w:p w:rsidR="008E04A5" w:rsidRPr="00D67C6F" w:rsidRDefault="008E04A5" w:rsidP="00D67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Утвердить прилагаемый перечень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экзаменов.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Министр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Л.В.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7C6F" w:rsidRPr="00D67C6F" w:rsidRDefault="00D67C6F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решением правления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Федеральной нотариальной палаты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от 24.10.2016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10/16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E04A5" w:rsidRPr="00D67C6F" w:rsidRDefault="008E04A5" w:rsidP="00D67C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от 30.11.2016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268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D67C6F">
        <w:rPr>
          <w:rFonts w:ascii="Times New Roman" w:hAnsi="Times New Roman" w:cs="Times New Roman"/>
          <w:sz w:val="28"/>
          <w:szCs w:val="28"/>
        </w:rPr>
        <w:t>ПЕРЕЧЕНЬ</w:t>
      </w:r>
    </w:p>
    <w:p w:rsid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ТЕМ, ВОПРОСЫ ПО КОТОРЫМ ПРЕДЛАГАЮТСЯ 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НА КВАЛИФИКАЦИОННОМ</w:t>
      </w:r>
      <w:r w:rsidR="00D67C6F">
        <w:rPr>
          <w:rFonts w:ascii="Times New Roman" w:hAnsi="Times New Roman" w:cs="Times New Roman"/>
          <w:sz w:val="28"/>
          <w:szCs w:val="28"/>
        </w:rPr>
        <w:t xml:space="preserve"> </w:t>
      </w:r>
      <w:r w:rsidRPr="00D67C6F">
        <w:rPr>
          <w:rFonts w:ascii="Times New Roman" w:hAnsi="Times New Roman" w:cs="Times New Roman"/>
          <w:sz w:val="28"/>
          <w:szCs w:val="28"/>
        </w:rPr>
        <w:t xml:space="preserve">ЭКЗАМЕНЕ С ИСПОЛЬЗОВАНИЕМ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АВТОМАТИЗИРОВАННОЙ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ИНФОРМАЦИОННОЙ</w:t>
      </w:r>
    </w:p>
    <w:p w:rsidR="008E04A5" w:rsidRPr="00D67C6F" w:rsidRDefault="008E04A5" w:rsidP="00D67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СИСТЕМЫ ПРОВЕДЕНИЯ КВАЛИФИКАЦИОННЫХ ЭКЗАМЕНОВ</w:t>
      </w:r>
    </w:p>
    <w:p w:rsidR="008E04A5" w:rsidRPr="00D67C6F" w:rsidRDefault="008E04A5" w:rsidP="00D67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8E04A5" w:rsidRPr="00D67C6F" w:rsidRDefault="008E04A5" w:rsidP="00D67C6F">
      <w:pPr>
        <w:tabs>
          <w:tab w:val="left" w:pos="60"/>
          <w:tab w:val="left" w:pos="173"/>
          <w:tab w:val="left" w:pos="95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(в ред. Приказа Минюста России от 22.07.2021 </w:t>
      </w:r>
      <w:r w:rsidR="0087362F" w:rsidRPr="00D67C6F">
        <w:rPr>
          <w:rFonts w:ascii="Times New Roman" w:hAnsi="Times New Roman" w:cs="Times New Roman"/>
          <w:sz w:val="28"/>
          <w:szCs w:val="28"/>
        </w:rPr>
        <w:t>№</w:t>
      </w:r>
      <w:r w:rsidRPr="00D67C6F">
        <w:rPr>
          <w:rFonts w:ascii="Times New Roman" w:hAnsi="Times New Roman" w:cs="Times New Roman"/>
          <w:sz w:val="28"/>
          <w:szCs w:val="28"/>
        </w:rPr>
        <w:t xml:space="preserve"> 126)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1. Задачи института нотариата в Российской Федерации.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2. Правовые основы организации нотариата.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6. Система, регистрация и публично-правовые функции нотариальных палат.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7. Федеральная нотариальная палата: понятие, компетенция.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8. Кодекс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10. Замещение временно отсутствующего нотариуса.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12. Нотариальные действия, совершаемые нотариусами и уполномоченными должностными лицами.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13. Нотариально удостоверенные документы и документы, приравненные к нотариально 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удостоверенным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>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14. Нотариальное делопроизводство,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21. Распоряжение имуществом юридического лица.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24. Сделки, подлежащие обязательному нотариальному удостоверению.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25. Оспоримые и ничтожные сделки, общие положения о последствиях недействительности сделки.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27. Основания возникновения гражданских прав и обязанностей, момент возникновения права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28. Понятие и основания возникновения общей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29. Владение, пользование, распоряжение имуществом, находящимся в совместной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30. Совместная собственность супругов и распоряжение ею, собственность каждого из супругов.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32. Сроки исковой давности.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33. Заключение и прекращение брака.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34. Алиментные обязательства.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35. Права и обязанности родителей.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36. Усыновление (удочерение).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37. Опека и попечительство.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38. Собственность крестьянского (фермерского) хозяйства, раздел имущества крестьянского (фермерского) хозяйства.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39. Владение, пользование, распоряжение имуществом, находящимся в долевой собственности.</w:t>
      </w:r>
    </w:p>
    <w:p w:rsidR="008E04A5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40. Основания прекращения права собственности.</w:t>
      </w:r>
    </w:p>
    <w:p w:rsidR="00D67C6F" w:rsidRPr="00D67C6F" w:rsidRDefault="00D67C6F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41. Ценные бумаги, виды ценных бумаг, субъекты прав, удостоверенных ценной бумагой, передача прав по ценной бумаге.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43. Понятие, свобода, существенные условия, форма договора.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47. Предмет, форма, момент заключения, существенные условия договора продажи земельного участка.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48. Права на землю физических и юридических лиц.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C6F">
        <w:rPr>
          <w:rFonts w:ascii="Times New Roman" w:hAnsi="Times New Roman" w:cs="Times New Roman"/>
          <w:spacing w:val="-2"/>
          <w:sz w:val="28"/>
          <w:szCs w:val="28"/>
        </w:rPr>
        <w:t>49. Предмет, форма, момент заключения, существенные условия договора мены.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51. Предмет, форма, момент заключения, существенные условия договора постоянной ренты.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52. Предмет, форма, момент заключения, существенные условия договора пожизненной ренты.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53. Предмет, форма, момент заключения, существенные условия договора пожизненного содержания с иждивением.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C6F">
        <w:rPr>
          <w:rFonts w:ascii="Times New Roman" w:hAnsi="Times New Roman" w:cs="Times New Roman"/>
          <w:spacing w:val="-4"/>
          <w:sz w:val="28"/>
          <w:szCs w:val="28"/>
        </w:rPr>
        <w:t>54. Предмет, форма, момент заключения, существенные условия договора аренды.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55. Предмет, форма, момент заключения, существенные условия договора найма жилого помещения.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56. Предмет, форма, момент заключения, существенные условия договора безвозмездного пользования.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58. Обеспечение исполнения обязательств.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59. Прекращение обязательств.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60. Понятие и основания возникновения залога, предмет залога.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61. Договор о залоге, его форма и момент заключения. Регистрация уведомлений о залоге движимого имущества.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62. Основания и порядок обращения взыскания на заложенное имущество.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63. Реализация и способы реализации заложенного имущества.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64. Понятие, составление, выдача и содержание закладной.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65. Осуществление прав по закладной.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66. Восстановление прав по утраченной закладной.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67. Случаи возникновения залога в силу закона.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68. Перемена лиц в обязательстве.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69. Понятие и основание наследования, состав наследства. Время и место открытия наследства.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70. Недостойные наследники.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71. Наследование по завещанию. Понятие, свобода, тайна завещания. Назначение и </w:t>
      </w:r>
      <w:proofErr w:type="spellStart"/>
      <w:r w:rsidRPr="00D67C6F">
        <w:rPr>
          <w:rFonts w:ascii="Times New Roman" w:hAnsi="Times New Roman" w:cs="Times New Roman"/>
          <w:sz w:val="28"/>
          <w:szCs w:val="28"/>
        </w:rPr>
        <w:t>подназначение</w:t>
      </w:r>
      <w:proofErr w:type="spellEnd"/>
      <w:r w:rsidRPr="00D67C6F">
        <w:rPr>
          <w:rFonts w:ascii="Times New Roman" w:hAnsi="Times New Roman" w:cs="Times New Roman"/>
          <w:sz w:val="28"/>
          <w:szCs w:val="28"/>
        </w:rPr>
        <w:t xml:space="preserve"> наследника. Доли наследников на завещанное имущество.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72. Форма и порядок совершения завещаний.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73. Порядок нотариального удостоверения завещания.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75. Закрытое завещание. Порядок принятия и вскрытия конверта с завещанием.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76. Завещание при чрезвычайных обстоятельствах.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77. Завещательное распоряжение правами на денежные средства в банках.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78. Право на обязательную долю в наследстве.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81. Завещательный отказ. Завещательное возложение.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82. Наследование по закону. Очередность призвания к наследству.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83. Права супруга при наследовании.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85. Принятие наследства. Сроки и способы принятия наследства.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86. Отказ от наследства. Отказ от наследства в пользу других лиц. Сроки и способы отказа от наследства.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89. Порядок и сроки выдачи свидетельства о праве на наследство.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90. Общая собственность наследников. Раздел наследства по соглашению между наследниками.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92. Наследование прав, связанных с участием в потребительских кооперативах.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93. Наследование предприятия.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C6F">
        <w:rPr>
          <w:rFonts w:ascii="Times New Roman" w:hAnsi="Times New Roman" w:cs="Times New Roman"/>
          <w:spacing w:val="-4"/>
          <w:sz w:val="28"/>
          <w:szCs w:val="28"/>
        </w:rPr>
        <w:t>94. Наследование земельных участков, особенности раздела земельных участков.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95. Наследование имущества члена крестьянского (фермерского) хозяйства.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96. Наследование вещей, ограниченно </w:t>
      </w:r>
      <w:proofErr w:type="spellStart"/>
      <w:r w:rsidRPr="00D67C6F">
        <w:rPr>
          <w:rFonts w:ascii="Times New Roman" w:hAnsi="Times New Roman" w:cs="Times New Roman"/>
          <w:sz w:val="28"/>
          <w:szCs w:val="28"/>
        </w:rPr>
        <w:t>оборотоспособных</w:t>
      </w:r>
      <w:proofErr w:type="spellEnd"/>
      <w:r w:rsidRPr="00D67C6F">
        <w:rPr>
          <w:rFonts w:ascii="Times New Roman" w:hAnsi="Times New Roman" w:cs="Times New Roman"/>
          <w:sz w:val="28"/>
          <w:szCs w:val="28"/>
        </w:rPr>
        <w:t>. Наследование выморочного имущества.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97. Наследование невыплаченных сумм, предоставленных гражданину в качестве сре</w:t>
      </w:r>
      <w:proofErr w:type="gramStart"/>
      <w:r w:rsidRPr="00D67C6F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D67C6F">
        <w:rPr>
          <w:rFonts w:ascii="Times New Roman" w:hAnsi="Times New Roman" w:cs="Times New Roman"/>
          <w:sz w:val="28"/>
          <w:szCs w:val="28"/>
        </w:rPr>
        <w:t>уществованию.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98. Приращение наследственных долей.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99. Оформление наследства на имущество наследодателя, находящееся в совместной собственности.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 xml:space="preserve">100. Наследование исключительных прав на результат интеллектуальной </w:t>
      </w:r>
      <w:r w:rsidRPr="00D67C6F">
        <w:rPr>
          <w:rFonts w:ascii="Times New Roman" w:hAnsi="Times New Roman" w:cs="Times New Roman"/>
          <w:sz w:val="28"/>
          <w:szCs w:val="28"/>
        </w:rPr>
        <w:lastRenderedPageBreak/>
        <w:t>деятельности или на средство индивидуализации.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102. Удостоверение фактов.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103. Депозит нотариуса.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105. Совершение протеста векселя нотариусом.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106. Понятие простого и переводного векселя и их реквизиты.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107. Место составления и подпись векселя, место платежа по векселю.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108. Понятие и виды индоссаментов.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109. Понятие и форма аваля, место его совершения, пределы ответственности авалиста.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110. Сроки платежа по векселю и их исчисление.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111. Принятие на хранение документов.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112. Совершение морских протестов.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113. Особенности ипотеки земельных участков.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114. Особенности ипотеки зданий и сооружений.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115. Особенности ипотеки жилых домов и квартир.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116. Завещания, приравненные к нотариально удостоверенным завещаниям, и правила их составления.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117. Принятие наследства по истечении установленного срока.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118. Право, подлежащее применению к отношениям по наследованию, осложненным иностранным элементом.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119. Наследование государственных наград, почетных и памятных знаков.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120. Особенности обеспечения исполнения обязательств по договору участия в долевом строительстве.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121. Особенности оборота земель сельскохозяйственного назначения.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122. Понятие земельной доли. Документы, удостоверяющие право на земельную долю.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123. Особенности оформления в упрощенном порядке прав граждан на земельный участок.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124. Особенности оформления в упрощенном порядке прав граждан на объекты недвижимости (кроме земельных участков).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125. Передача документов физических и юридических лиц другим физическим и юридическим лицам.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126. Обеспечение доказательств.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128. Государственная пошлина и нотариальный тариф. Порядок исчисления размера государственной пошлины и нотариального тарифа за удостоверение договоров, подлежащих оценке, и за выдачу свидетельства о праве на наследство.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129. Порядок установления размера платы за услуги правового и технического характера.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lastRenderedPageBreak/>
        <w:t>130. Льготы по оплате нотариальных действий.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131. Нотариальные де</w:t>
      </w:r>
      <w:bookmarkStart w:id="1" w:name="_GoBack"/>
      <w:bookmarkEnd w:id="1"/>
      <w:r w:rsidRPr="00D67C6F">
        <w:rPr>
          <w:rFonts w:ascii="Times New Roman" w:hAnsi="Times New Roman" w:cs="Times New Roman"/>
          <w:sz w:val="28"/>
          <w:szCs w:val="28"/>
        </w:rPr>
        <w:t>йствия, совершаемые удаленно. Сделки, удостоверенные двумя и более нотариусами.</w:t>
      </w:r>
    </w:p>
    <w:p w:rsidR="008E04A5" w:rsidRPr="00351F7E" w:rsidRDefault="008E04A5" w:rsidP="00D67C6F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351F7E">
        <w:rPr>
          <w:rFonts w:ascii="Times New Roman" w:hAnsi="Times New Roman" w:cs="Times New Roman"/>
          <w:szCs w:val="28"/>
        </w:rPr>
        <w:t xml:space="preserve">(п. 131 </w:t>
      </w:r>
      <w:proofErr w:type="gramStart"/>
      <w:r w:rsidRPr="00351F7E">
        <w:rPr>
          <w:rFonts w:ascii="Times New Roman" w:hAnsi="Times New Roman" w:cs="Times New Roman"/>
          <w:szCs w:val="28"/>
        </w:rPr>
        <w:t>введен</w:t>
      </w:r>
      <w:proofErr w:type="gramEnd"/>
      <w:r w:rsidRPr="00351F7E">
        <w:rPr>
          <w:rFonts w:ascii="Times New Roman" w:hAnsi="Times New Roman" w:cs="Times New Roman"/>
          <w:szCs w:val="28"/>
        </w:rPr>
        <w:t xml:space="preserve"> Приказом Минюста России от 22.07.2021 </w:t>
      </w:r>
      <w:r w:rsidR="0087362F" w:rsidRPr="00351F7E">
        <w:rPr>
          <w:rFonts w:ascii="Times New Roman" w:hAnsi="Times New Roman" w:cs="Times New Roman"/>
          <w:szCs w:val="28"/>
        </w:rPr>
        <w:t>№</w:t>
      </w:r>
      <w:r w:rsidRPr="00351F7E">
        <w:rPr>
          <w:rFonts w:ascii="Times New Roman" w:hAnsi="Times New Roman" w:cs="Times New Roman"/>
          <w:szCs w:val="28"/>
        </w:rPr>
        <w:t xml:space="preserve"> 126)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8E04A5" w:rsidRPr="00351F7E" w:rsidRDefault="008E04A5" w:rsidP="00D67C6F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351F7E">
        <w:rPr>
          <w:rFonts w:ascii="Times New Roman" w:hAnsi="Times New Roman" w:cs="Times New Roman"/>
          <w:szCs w:val="28"/>
        </w:rPr>
        <w:t>(</w:t>
      </w:r>
      <w:proofErr w:type="gramStart"/>
      <w:r w:rsidRPr="00351F7E">
        <w:rPr>
          <w:rFonts w:ascii="Times New Roman" w:hAnsi="Times New Roman" w:cs="Times New Roman"/>
          <w:szCs w:val="28"/>
        </w:rPr>
        <w:t>п</w:t>
      </w:r>
      <w:proofErr w:type="gramEnd"/>
      <w:r w:rsidRPr="00351F7E">
        <w:rPr>
          <w:rFonts w:ascii="Times New Roman" w:hAnsi="Times New Roman" w:cs="Times New Roman"/>
          <w:szCs w:val="28"/>
        </w:rPr>
        <w:t xml:space="preserve">. 132 введен Приказом Минюста России от 22.07.2021 </w:t>
      </w:r>
      <w:r w:rsidR="0087362F" w:rsidRPr="00351F7E">
        <w:rPr>
          <w:rFonts w:ascii="Times New Roman" w:hAnsi="Times New Roman" w:cs="Times New Roman"/>
          <w:szCs w:val="28"/>
        </w:rPr>
        <w:t>№</w:t>
      </w:r>
      <w:r w:rsidRPr="00351F7E">
        <w:rPr>
          <w:rFonts w:ascii="Times New Roman" w:hAnsi="Times New Roman" w:cs="Times New Roman"/>
          <w:szCs w:val="28"/>
        </w:rPr>
        <w:t xml:space="preserve"> 126)</w:t>
      </w:r>
    </w:p>
    <w:p w:rsidR="008E04A5" w:rsidRPr="00D67C6F" w:rsidRDefault="008E04A5" w:rsidP="00D67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C6F">
        <w:rPr>
          <w:rFonts w:ascii="Times New Roman" w:hAnsi="Times New Roman" w:cs="Times New Roman"/>
          <w:sz w:val="28"/>
          <w:szCs w:val="28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8E04A5" w:rsidRPr="00351F7E" w:rsidRDefault="008E04A5" w:rsidP="00D67C6F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351F7E">
        <w:rPr>
          <w:rFonts w:ascii="Times New Roman" w:hAnsi="Times New Roman" w:cs="Times New Roman"/>
          <w:szCs w:val="28"/>
        </w:rPr>
        <w:t>(</w:t>
      </w:r>
      <w:proofErr w:type="gramStart"/>
      <w:r w:rsidRPr="00351F7E">
        <w:rPr>
          <w:rFonts w:ascii="Times New Roman" w:hAnsi="Times New Roman" w:cs="Times New Roman"/>
          <w:szCs w:val="28"/>
        </w:rPr>
        <w:t>п</w:t>
      </w:r>
      <w:proofErr w:type="gramEnd"/>
      <w:r w:rsidRPr="00351F7E">
        <w:rPr>
          <w:rFonts w:ascii="Times New Roman" w:hAnsi="Times New Roman" w:cs="Times New Roman"/>
          <w:szCs w:val="28"/>
        </w:rPr>
        <w:t xml:space="preserve">. 133 введен Приказом Минюста России от 22.07.2021 </w:t>
      </w:r>
      <w:r w:rsidR="0087362F" w:rsidRPr="00351F7E">
        <w:rPr>
          <w:rFonts w:ascii="Times New Roman" w:hAnsi="Times New Roman" w:cs="Times New Roman"/>
          <w:szCs w:val="28"/>
        </w:rPr>
        <w:t>№</w:t>
      </w:r>
      <w:r w:rsidRPr="00351F7E">
        <w:rPr>
          <w:rFonts w:ascii="Times New Roman" w:hAnsi="Times New Roman" w:cs="Times New Roman"/>
          <w:szCs w:val="28"/>
        </w:rPr>
        <w:t xml:space="preserve"> 126)</w:t>
      </w:r>
    </w:p>
    <w:p w:rsidR="008E04A5" w:rsidRPr="00D67C6F" w:rsidRDefault="008E04A5" w:rsidP="00D67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E04A5" w:rsidRPr="00D67C6F" w:rsidSect="00D67C6F">
      <w:pgSz w:w="11905" w:h="16837"/>
      <w:pgMar w:top="851" w:right="851" w:bottom="113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A5"/>
    <w:rsid w:val="000316BD"/>
    <w:rsid w:val="002278A4"/>
    <w:rsid w:val="00351F7E"/>
    <w:rsid w:val="003E71FF"/>
    <w:rsid w:val="00435426"/>
    <w:rsid w:val="00516813"/>
    <w:rsid w:val="00715006"/>
    <w:rsid w:val="0087362F"/>
    <w:rsid w:val="008E04A5"/>
    <w:rsid w:val="00BB7BC1"/>
    <w:rsid w:val="00D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ЕгороваВН</dc:creator>
  <cp:lastModifiedBy>ЕгороваВН</cp:lastModifiedBy>
  <cp:revision>4</cp:revision>
  <dcterms:created xsi:type="dcterms:W3CDTF">2021-07-30T07:42:00Z</dcterms:created>
  <dcterms:modified xsi:type="dcterms:W3CDTF">2021-07-30T07:51:00Z</dcterms:modified>
</cp:coreProperties>
</file>