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4219"/>
        <w:gridCol w:w="2041"/>
        <w:gridCol w:w="1842"/>
        <w:gridCol w:w="3828"/>
        <w:gridCol w:w="3402"/>
      </w:tblGrid>
      <w:tr w:rsidR="000B727B" w:rsidRPr="000B727B" w:rsidTr="00A84383">
        <w:tc>
          <w:tcPr>
            <w:tcW w:w="817" w:type="dxa"/>
          </w:tcPr>
          <w:p w:rsidR="00923629" w:rsidRPr="000B727B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219" w:type="dxa"/>
          </w:tcPr>
          <w:p w:rsidR="00923629" w:rsidRPr="000B727B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Мера поддержки (полное наименование)</w:t>
            </w:r>
          </w:p>
        </w:tc>
        <w:tc>
          <w:tcPr>
            <w:tcW w:w="2041" w:type="dxa"/>
          </w:tcPr>
          <w:p w:rsidR="00923629" w:rsidRPr="000B727B" w:rsidRDefault="00923629" w:rsidP="006439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842" w:type="dxa"/>
          </w:tcPr>
          <w:p w:rsidR="00923629" w:rsidRPr="000B727B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3828" w:type="dxa"/>
          </w:tcPr>
          <w:p w:rsidR="00923629" w:rsidRPr="000B727B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402" w:type="dxa"/>
          </w:tcPr>
          <w:p w:rsidR="00923629" w:rsidRPr="000B727B" w:rsidRDefault="00923629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ветеранам, инвалидам и членам семьей погибших в специальной военной операции (СВО) производится со дня обращения, но не ранее чем возникло право на неё</w:t>
            </w:r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территориальные органы СФР, МФЦ или посредством организации почтовой связи,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заявителя;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заявителя, а также документ, удостоверяющий его полномочия, — если обращается представитель заявителя;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члена семьи ветерана боевых действий</w:t>
            </w:r>
          </w:p>
        </w:tc>
        <w:tc>
          <w:tcPr>
            <w:tcW w:w="340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ЕДВ</w:t>
            </w: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отпуска в удобное время</w:t>
            </w:r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срок, указанный в заявлении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Работодателю</w:t>
            </w:r>
          </w:p>
        </w:tc>
        <w:tc>
          <w:tcPr>
            <w:tcW w:w="3828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инвалидность, выдаваемая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работодателю заявление и документы, подтверждающие право на льготу</w:t>
            </w: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Мера поддержки позволяет во внеочередном порядке быть принятым в организации социального обслуживания, предоставляющие социальные услуги в стационарной и полустационарной форме, и получить обслуживание организациями социального обслуживания, предоставляющими социальные услуги в форме социального обслуживания на дому вне очереди</w:t>
            </w:r>
            <w:proofErr w:type="gramEnd"/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Согласно срокам, установленным в индивидуальной программе предоставления социальных услуг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уполномоченный орган в субъекте РФ или в организацию социального обслуживания </w:t>
            </w:r>
          </w:p>
        </w:tc>
        <w:tc>
          <w:tcPr>
            <w:tcW w:w="3828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социальных услуг, составленное по утверждённой форме;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получателя социальных услуг или его представителя;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представителя, — если обращается представитель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место жительства или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пребывания, фактического проживания получателя социальных услуг или его представителя;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ветерана боевых действий;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наличие у получателя социальных услуг обстоятельств, которые ухудшают или могут ухудшить условия его жизнедеятельности, послуживших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основанием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для признания гражданина нуждающимся в социальных услугах в форме социального обслуживания на дому;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 об условиях проживания получателя социальных услуг, доходах получателя социальных услуг и членов его семьи (при наличии), принадлежащем ему (им) имуществе, необходимых для определения среднедушевого дохода для предоставления социальных услуг бесплатно;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по месту жительства лиц, указанных заявителем в заявлении и подтверждённых МВД РФ, а также информации о родственных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связях заявителя с гражданами, зарегистрированными совместно с ним, задекларированными заявителем, подтверждёнными документами, удостоверяющими личность, а также свидетельствами о государственной регистрации актов гражданского состояния;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 медицинской организации, характеризующий состояние здоровья гражданина, нуждаемость в постороннем уходе, наличие или отсутствие медицинских противопоказаний к принятию на социальное обслуживание;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заключение уполномоченной медицинской организации о наличии или отсутствии противопоказаний.</w:t>
            </w:r>
          </w:p>
        </w:tc>
        <w:tc>
          <w:tcPr>
            <w:tcW w:w="3402" w:type="dxa"/>
          </w:tcPr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решение о признании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социальном обслуживании.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индивидуальную программу предоставления социальных услуг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Заключить договор о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социальных услуг с поставщиком социальных услуг</w:t>
            </w: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Мера поддержки позволяет воспользоваться правом на внеочередное получение услуг организаций культуры, связи и спорта инвалидам специальной военной операции (СВО)</w:t>
            </w:r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организации культуры, связи и спорта</w:t>
            </w:r>
          </w:p>
        </w:tc>
        <w:tc>
          <w:tcPr>
            <w:tcW w:w="3828" w:type="dxa"/>
          </w:tcPr>
          <w:p w:rsidR="00923629" w:rsidRPr="000B727B" w:rsidRDefault="00923629" w:rsidP="003E2F4D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Обратиться за реализацией права в организации культуры, связи и спорта.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Воспользоваться правом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в размере 50% взноса на капитальный ремонт общего имущества в многоквартирном доме</w:t>
            </w:r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администрацию муниципального образования, МФЦ, органы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соцзащиты субъекта РФ</w:t>
            </w:r>
          </w:p>
        </w:tc>
        <w:tc>
          <w:tcPr>
            <w:tcW w:w="3828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 о компенсации по рекомендуемой форме;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ветерана боевых действий или удостоверение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члена семьи ветерана боевых действий;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Дождаться расчёта и выплаты компенсации</w:t>
            </w:r>
          </w:p>
        </w:tc>
      </w:tr>
      <w:tr w:rsidR="000B727B" w:rsidRPr="000B727B" w:rsidTr="00A84383">
        <w:tc>
          <w:tcPr>
            <w:tcW w:w="817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Мера поддержки позволяет получать ежемесячно дополнительное материальное обеспечение в размере 1 000 ₽</w:t>
            </w:r>
          </w:p>
        </w:tc>
        <w:tc>
          <w:tcPr>
            <w:tcW w:w="2041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Одновременно с выплатой пенсии по инвалидности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23629" w:rsidRPr="000B727B" w:rsidRDefault="00923629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военный комиссариат по месту жительства либо в территориальный орган СФР по месту жительства, в СФР — в случае постоянного проживания за пределами РФ</w:t>
            </w:r>
          </w:p>
        </w:tc>
        <w:tc>
          <w:tcPr>
            <w:tcW w:w="3828" w:type="dxa"/>
          </w:tcPr>
          <w:p w:rsidR="00923629" w:rsidRPr="000B727B" w:rsidRDefault="00923629" w:rsidP="0026329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заявителя, а также его представителя, если заявление подаёт представитель;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доверенность или иной документ, удостоверяющий полномочия представителя;</w:t>
            </w:r>
          </w:p>
          <w:p w:rsidR="00923629" w:rsidRPr="000B727B" w:rsidRDefault="00923629" w:rsidP="00263290">
            <w:pPr>
              <w:pStyle w:val="a4"/>
              <w:numPr>
                <w:ilvl w:val="0"/>
                <w:numId w:val="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и необходимые документы </w:t>
            </w: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629" w:rsidRPr="000B727B" w:rsidRDefault="00923629" w:rsidP="009236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выплату одновременно с выплатой пенсии по инвалидности</w:t>
            </w:r>
          </w:p>
        </w:tc>
      </w:tr>
      <w:tr w:rsidR="000B727B" w:rsidRPr="000B727B" w:rsidTr="00A84383">
        <w:tc>
          <w:tcPr>
            <w:tcW w:w="817" w:type="dxa"/>
          </w:tcPr>
          <w:p w:rsidR="00CB2FF7" w:rsidRPr="000B727B" w:rsidRDefault="00CB2FF7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набора социальных услуг (НСУ) — путёвку на санаторно-курортное лечение, бесплатный проезд к месту лечения и обратно, лекарства, медицинские изделия и продукты лечебного питания</w:t>
            </w:r>
          </w:p>
        </w:tc>
        <w:tc>
          <w:tcPr>
            <w:tcW w:w="2041" w:type="dxa"/>
          </w:tcPr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отделение Социального фонда, МФЦ, через Почту России,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CB2FF7" w:rsidRPr="000B727B" w:rsidRDefault="00CB2FF7" w:rsidP="0026329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CB2FF7" w:rsidRPr="000B727B" w:rsidRDefault="00CB2FF7" w:rsidP="0026329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личность, подтверждающий возраст, гражданство;</w:t>
            </w:r>
          </w:p>
          <w:p w:rsidR="00CB2FF7" w:rsidRPr="000B727B" w:rsidRDefault="00CB2FF7" w:rsidP="0026329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полномочия законного (уполномоченного) представителя и его личность;</w:t>
            </w:r>
          </w:p>
          <w:p w:rsidR="00CB2FF7" w:rsidRPr="000B727B" w:rsidRDefault="00CB2FF7" w:rsidP="0026329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доверенность и документ, удостоверяющий личность представителя;</w:t>
            </w:r>
          </w:p>
          <w:p w:rsidR="00CB2FF7" w:rsidRPr="000B727B" w:rsidRDefault="00CB2FF7" w:rsidP="00263290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для инвалидов — справка, подтверждающая факт установления инвалидности по причине «военная травма», для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ветеранов, членов их семей — удостоверение ветерана боевых действий или удостоверение члена семьи ветерана боевых действий</w:t>
            </w:r>
          </w:p>
        </w:tc>
        <w:tc>
          <w:tcPr>
            <w:tcW w:w="3402" w:type="dxa"/>
          </w:tcPr>
          <w:p w:rsidR="00CB2FF7" w:rsidRPr="000B727B" w:rsidRDefault="00CB2FF7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</w:tc>
      </w:tr>
      <w:tr w:rsidR="000B727B" w:rsidRPr="000B727B" w:rsidTr="00A84383">
        <w:tc>
          <w:tcPr>
            <w:tcW w:w="817" w:type="dxa"/>
          </w:tcPr>
          <w:p w:rsidR="00593A8C" w:rsidRPr="000B727B" w:rsidRDefault="00593A8C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Получение медицинской помощи в медицинских организациях, где обслуживались до выхода на пенсию</w:t>
            </w:r>
          </w:p>
        </w:tc>
        <w:tc>
          <w:tcPr>
            <w:tcW w:w="2041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</w:t>
            </w:r>
          </w:p>
        </w:tc>
        <w:tc>
          <w:tcPr>
            <w:tcW w:w="3828" w:type="dxa"/>
          </w:tcPr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полис ОМС;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СНИЛС;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ветерана боевых действий;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факт установления инвалидности, выданная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медицинскую организацию</w:t>
            </w: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Приложить необходимые документы</w:t>
            </w:r>
          </w:p>
        </w:tc>
      </w:tr>
      <w:tr w:rsidR="000B727B" w:rsidRPr="000B727B" w:rsidTr="00A84383">
        <w:tc>
          <w:tcPr>
            <w:tcW w:w="817" w:type="dxa"/>
          </w:tcPr>
          <w:p w:rsidR="00593A8C" w:rsidRPr="000B727B" w:rsidRDefault="00593A8C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Приём на подготовительные отделения федеральных вузов за бюджетный счёт</w:t>
            </w:r>
          </w:p>
        </w:tc>
        <w:tc>
          <w:tcPr>
            <w:tcW w:w="2041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Сроки устанавливаются образовательной организацией самостоятельно. Приём на очередной учебный год заканчивается в календарном году, с которого начинается учебный год</w:t>
            </w: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Инвалиды СВО</w:t>
            </w:r>
          </w:p>
        </w:tc>
        <w:tc>
          <w:tcPr>
            <w:tcW w:w="1842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организация</w:t>
            </w:r>
          </w:p>
        </w:tc>
        <w:tc>
          <w:tcPr>
            <w:tcW w:w="3828" w:type="dxa"/>
          </w:tcPr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заявителя. Если обращается представитель, то потребуются документы, удостоверяющие его личность и полномочия;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 и (или) о квалификации, подтверждающий получение среднего общего образования — для лиц, имеющих среднее общее образование;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аттестат об основном общем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образовании и справку о периоде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обучения по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 среднего общего образования — для лиц, осваивающих образовательные программы среднего общего образования;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льготную категорию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поступающего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индивидуальные достижения поступающего — представляются по усмотрению поступающего;</w:t>
            </w:r>
          </w:p>
          <w:p w:rsidR="00593A8C" w:rsidRPr="000B727B" w:rsidRDefault="00593A8C" w:rsidP="00263290">
            <w:pPr>
              <w:pStyle w:val="a4"/>
              <w:numPr>
                <w:ilvl w:val="0"/>
                <w:numId w:val="26"/>
              </w:numPr>
              <w:tabs>
                <w:tab w:val="left" w:pos="176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2 фотографии</w:t>
            </w:r>
          </w:p>
        </w:tc>
        <w:tc>
          <w:tcPr>
            <w:tcW w:w="3402" w:type="dxa"/>
          </w:tcPr>
          <w:p w:rsidR="00593A8C" w:rsidRPr="000B727B" w:rsidRDefault="00593A8C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на приём на подготовительное отделение в образовательную организацию</w:t>
            </w:r>
          </w:p>
        </w:tc>
      </w:tr>
      <w:tr w:rsidR="000B727B" w:rsidRPr="000B727B" w:rsidTr="00A84383">
        <w:tc>
          <w:tcPr>
            <w:tcW w:w="817" w:type="dxa"/>
          </w:tcPr>
          <w:p w:rsidR="00F5680E" w:rsidRPr="000B727B" w:rsidRDefault="00F5680E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Участники специальной военной операции (СВО) вправе при отсутствии академической задолженности, дисциплинарных взысканий или задолженности по оплате обучения перевестись с платной формы обучения на вакантные бюджетные места</w:t>
            </w:r>
          </w:p>
        </w:tc>
        <w:tc>
          <w:tcPr>
            <w:tcW w:w="2041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Сроки устанавливаются образовательной организацией самостоятельно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Образовательную организацию</w:t>
            </w:r>
          </w:p>
        </w:tc>
        <w:tc>
          <w:tcPr>
            <w:tcW w:w="3828" w:type="dxa"/>
          </w:tcPr>
          <w:p w:rsidR="00F5680E" w:rsidRPr="000B727B" w:rsidRDefault="00F5680E" w:rsidP="00263290">
            <w:pPr>
              <w:pStyle w:val="a4"/>
              <w:numPr>
                <w:ilvl w:val="0"/>
                <w:numId w:val="2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на переход на имя руководителя образовательной организации;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отнесение к льготной категории;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особые достижения в учебной, научно-исследовательской, общественной, культурно-творческой и спортивной деятельности образовательной организации — при наличии</w:t>
            </w:r>
          </w:p>
          <w:p w:rsidR="00F5680E" w:rsidRPr="000B727B" w:rsidRDefault="00F5680E" w:rsidP="00F5680E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Дополнительные условия</w:t>
            </w:r>
          </w:p>
          <w:p w:rsidR="00F5680E" w:rsidRPr="000B727B" w:rsidRDefault="00F5680E" w:rsidP="00F5680E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Отсутствие на момент подачи заявления академической задолженности, дисциплинарных взысканий, задолженности по оплате обучения</w:t>
            </w:r>
          </w:p>
        </w:tc>
        <w:tc>
          <w:tcPr>
            <w:tcW w:w="340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на переход в образовательную организацию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Решение о переводе образовательная организация разместит на своём официальном сайте</w:t>
            </w:r>
          </w:p>
        </w:tc>
      </w:tr>
      <w:tr w:rsidR="000B727B" w:rsidRPr="000B727B" w:rsidTr="00A84383">
        <w:tc>
          <w:tcPr>
            <w:tcW w:w="817" w:type="dxa"/>
          </w:tcPr>
          <w:p w:rsidR="00F5680E" w:rsidRPr="000B727B" w:rsidRDefault="00F5680E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путёвки на санаторно-курортное лечение и специальных талонов на бесплатный проезд в поездах дальнего следования или направления на приобретение проездных документов на авиационном, автомобильном и водном транспорте</w:t>
            </w:r>
          </w:p>
        </w:tc>
        <w:tc>
          <w:tcPr>
            <w:tcW w:w="2041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Не позднее 18 календарных дней до заезда в санаторно-курортную организацию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СФР, МФЦ,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F5680E" w:rsidRPr="000B727B" w:rsidRDefault="00F5680E" w:rsidP="00F5680E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территориальные органы Социального фонда, МФЦ, организацию почтовой связи нужно предоставить: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справка для получения санаторно-курортной путёвки по форме № 070/у;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8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заявителя, а также документ, удостоверяющий его полномочия, — если обращается представитель заявителя</w:t>
            </w:r>
          </w:p>
          <w:p w:rsidR="00F5680E" w:rsidRPr="000B727B" w:rsidRDefault="00F5680E" w:rsidP="00F5680E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Через </w:t>
            </w:r>
            <w:proofErr w:type="spellStart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Госуслуги</w:t>
            </w:r>
            <w:proofErr w:type="spellEnd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9"/>
              </w:numPr>
              <w:tabs>
                <w:tab w:val="left" w:pos="34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F5680E" w:rsidRPr="000B727B" w:rsidRDefault="00F5680E" w:rsidP="00263290">
            <w:pPr>
              <w:pStyle w:val="a4"/>
              <w:numPr>
                <w:ilvl w:val="0"/>
                <w:numId w:val="29"/>
              </w:numPr>
              <w:tabs>
                <w:tab w:val="left" w:pos="34"/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справка для получения санаторно-курортной путёвки по форме № 070/у</w:t>
            </w:r>
          </w:p>
        </w:tc>
        <w:tc>
          <w:tcPr>
            <w:tcW w:w="340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учёте заявления в электронной очереди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После наступления очереди будет вынесено Решение о выделении путёвки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чем за 18 дней до даты заезда в санаторно-курортную организацию, а для детей-инвалидов, инвалидов с заболеваниями и последствиями травм спинного и головного мозга — не позднее чем за 21 день вас уведомят о необходимости получить путёвку</w:t>
            </w:r>
          </w:p>
        </w:tc>
      </w:tr>
      <w:tr w:rsidR="000B727B" w:rsidRPr="000B727B" w:rsidTr="00A84383">
        <w:tc>
          <w:tcPr>
            <w:tcW w:w="817" w:type="dxa"/>
          </w:tcPr>
          <w:p w:rsidR="00F5680E" w:rsidRPr="000B727B" w:rsidRDefault="00F5680E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инвалиду СВО дополнительных мер при трудоустройстве и осуществлении трудовой деятельности</w:t>
            </w:r>
          </w:p>
        </w:tc>
        <w:tc>
          <w:tcPr>
            <w:tcW w:w="2041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1 рабочий день со дня принятия решения центром занятости населения. Срок может быть продлён для уточнения информации в федеральных государственных учреждениях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занятости населения</w:t>
            </w:r>
          </w:p>
        </w:tc>
        <w:tc>
          <w:tcPr>
            <w:tcW w:w="3828" w:type="dxa"/>
          </w:tcPr>
          <w:p w:rsidR="00F5680E" w:rsidRPr="000B727B" w:rsidRDefault="00F5680E" w:rsidP="00F5680E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3402" w:type="dxa"/>
          </w:tcPr>
          <w:p w:rsidR="00F5680E" w:rsidRPr="000B727B" w:rsidRDefault="00F5680E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центр занятости населения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Получение инвалидами технических средств реабилитации (ТСР) и услуг, в том числе по ремонту или замене ТСР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15 календарных дней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и полного комплекта документов — при наличии заключённого государственного контракта. 7 календарных дней с момента заключения государственного контракта — в случае отсутствия государственного контракта на дату поступления заявления и полного комплекта документов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СФР, МФЦ,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A84383" w:rsidRPr="000B727B" w:rsidRDefault="00A84383" w:rsidP="00A8438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СФР, МФЦ лично или посредством почты в ведомство нужно предоставить: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полномочия представителя — если за предоставлением государственной услуги обращается представитель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программа реабилитации 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(ИПРА)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Через </w:t>
            </w:r>
            <w:proofErr w:type="spellStart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Госуслуги</w:t>
            </w:r>
            <w:proofErr w:type="spellEnd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о месте пребывания или фактического проживания инвалида;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документа, удостоверяющего личность инвалида: серия, номер, кем и когда выдан, код подразделения;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полномочия лица, представляющего интересы инвалида;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1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электронный образ доверенности, подтверждающей полномочия лица, представляющего интересы инвалида</w:t>
            </w:r>
          </w:p>
        </w:tc>
        <w:tc>
          <w:tcPr>
            <w:tcW w:w="3402" w:type="dxa"/>
          </w:tcPr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на личном приёме, по почте, через МФЦ или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направление на получение или изготовление ТСР. Если заявление подано через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, оно поступит в личный кабинет</w:t>
            </w: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с направлением в организацию, которая бесплатно изготовит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нужное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ТСР</w:t>
            </w: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ТСР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Назначение одновременно пенсии за выслугу лет или пенсии по инвалидности и страховой пенсии по старости</w:t>
            </w:r>
          </w:p>
        </w:tc>
        <w:tc>
          <w:tcPr>
            <w:tcW w:w="2041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военкомате — 10 календарных дней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и полного комплекта документов.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Социальном фонде (СФР) — 10 рабочих дней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 даты поступления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 и полного комплекта документов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Ветераны СВО</w:t>
            </w:r>
          </w:p>
        </w:tc>
        <w:tc>
          <w:tcPr>
            <w:tcW w:w="184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Военкомат по месту жительства, СФР</w:t>
            </w:r>
          </w:p>
        </w:tc>
        <w:tc>
          <w:tcPr>
            <w:tcW w:w="3828" w:type="dxa"/>
          </w:tcPr>
          <w:p w:rsidR="00A84383" w:rsidRPr="000B727B" w:rsidRDefault="00A84383" w:rsidP="00BB223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военкомат по месту жительства предоставьте: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назначении или возобновлении выплаты пенсии за выслугу лет;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об адресе фактического проживания в России и документ стационарной организации социального обслуживания о нахождении или пребывании в этой организации — если нет регистрации на России или вы проживаете в стационарной организации социального обслуживания, предоставляющей социальные услуги;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личность, подтверждающие возраст и гражданство;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денежный аттестат;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справка территориального органа СФР или иных пенсионных органов о неполучении пенсии или прекращении её выплаты;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копия СНИЛС;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право на меры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поддержки;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родственные отношения с умершим кормильцем;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акта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гражданина, признанного инвалидом — при наличии, или сведения об инвалидности, содержащиеся в государственной информационной системе «Единая централизованная цифровая платформа в социальной сфере»;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2"/>
              </w:numPr>
              <w:tabs>
                <w:tab w:val="left" w:pos="176"/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реквизиты банковского счёта для перечисления пенсии.</w:t>
            </w:r>
          </w:p>
          <w:p w:rsidR="00A84383" w:rsidRPr="000B727B" w:rsidRDefault="00A84383" w:rsidP="00BB223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СФР предоставить: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3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назначении пенсии;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3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личность, а подтверждающие возраст, гражданство и место жительства, пребывания или фактического проживания;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3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подтверждающие полномочия представителя — если за услугой обращается представитель</w:t>
            </w:r>
          </w:p>
        </w:tc>
        <w:tc>
          <w:tcPr>
            <w:tcW w:w="340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в военкомат по месту жительства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территориальный орган СФР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Компенсация расходов на приобретение или ремонт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средства реабилитации (ТСР), а также на проезд к месту получения или изготовления ТСР</w:t>
            </w:r>
          </w:p>
        </w:tc>
        <w:tc>
          <w:tcPr>
            <w:tcW w:w="2041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месяц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 даты принятия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о выплате компенсации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СФР, МФЦ,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Госуслуг</w:t>
            </w:r>
            <w:proofErr w:type="spellEnd"/>
          </w:p>
        </w:tc>
        <w:tc>
          <w:tcPr>
            <w:tcW w:w="3828" w:type="dxa"/>
          </w:tcPr>
          <w:p w:rsidR="00A84383" w:rsidRPr="000B727B" w:rsidRDefault="00A84383" w:rsidP="00A8438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 xml:space="preserve">В СФР, МФЦ лично или посредством почты в ведомство </w:t>
            </w: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нужно предоставить: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 и полномочия представителя — если за предоставлением государственной услуги обращается представитель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понесённые заявителем расходы, — в случае обращения за возмещением понесённых расходов на приобретение или ремонт ТСР, протезов, протезно-ортопедических изделий;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4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проездные документы — в случае обращения за возмещением расходов на проезд для получения или изготовления ТСР и обратно.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Через </w:t>
            </w:r>
            <w:proofErr w:type="spellStart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Госуслуги</w:t>
            </w:r>
            <w:proofErr w:type="spellEnd"/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о месте пребывания или фактического проживания инвалида;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из документа, удостоверяющего личность инвалида: серия, номер, кем и когда выдан, код подразделения;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полномочия лица, представляющего интересы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инвалида;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электронный образ доверенности, подтверждающей полномочия лица, представляющего интересы инвалида;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электронные образы документов, подтверждающих понесённые заявителем расходы;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5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электронные образы проездных документов — в случае обращения за возмещением расходов на проезд для получения или изготовления ТСР и обратно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Дополнительные условия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Компенсируется не сумма фактических расходов. Выплата осуществляется исходя из стоимости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аналогичного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ТСР по цене закупки, произведённой Социальном фондом (СФР)</w:t>
            </w:r>
          </w:p>
        </w:tc>
        <w:tc>
          <w:tcPr>
            <w:tcW w:w="3402" w:type="dxa"/>
          </w:tcPr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на личном приёме, по почте, через МФЦ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Дождаться решения о выплате компенсации — оно поступит в личный кабинет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Первоочередное право на приобретение садовых или огородных земельных участков</w:t>
            </w:r>
          </w:p>
        </w:tc>
        <w:tc>
          <w:tcPr>
            <w:tcW w:w="2041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20 календарных дней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государственной власти или орган местного самоуправления соответствующего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36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6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— в случае обращения представителя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6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инвалидность, выдаваемая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Обратиться в исполнительный орган государственной власти или орган местного самоуправления соответствующего субъекта РФ с заявлением и документами, подтверждающими право на льготу</w:t>
            </w: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участок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технического средства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реабилитации (ТСР) с помощью электронного сертификата — путём зачисления на карту «Мир» денежных сре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дств в р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азмере предельной стоимости необходимого ТСР</w:t>
            </w:r>
          </w:p>
        </w:tc>
        <w:tc>
          <w:tcPr>
            <w:tcW w:w="2041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рабочих дней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даты поступления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индивидуальной программы реабилитации 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(ИПРА) в Социальный фонд (СФР)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Госуслуг</w:t>
            </w:r>
            <w:proofErr w:type="spellEnd"/>
          </w:p>
        </w:tc>
        <w:tc>
          <w:tcPr>
            <w:tcW w:w="3828" w:type="dxa"/>
          </w:tcPr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требуются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Дополнительные условия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выдаче электронного сертификата принимается в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беззаявительном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порядке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Можно отказаться от приобретения ТСР с помощью электронного сертификата в течение срока его действия, подав заявление, и воспользоваться иными способами обеспечения</w:t>
            </w:r>
          </w:p>
        </w:tc>
        <w:tc>
          <w:tcPr>
            <w:tcW w:w="3402" w:type="dxa"/>
          </w:tcPr>
          <w:p w:rsidR="00A84383" w:rsidRPr="000B727B" w:rsidRDefault="00A84383" w:rsidP="00A84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Услуга предоставляется в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проактивном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режиме. Уведомление о выпуске электронного сертификата придёт в личный кабинет на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Госуслугах</w:t>
            </w:r>
            <w:proofErr w:type="spellEnd"/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бесплатно препаратов из числа жизненно необходимых и важнейших, необходимых медицинских изделий и специализированных продуктов лечебного питания для детей с инвалидностью</w:t>
            </w:r>
          </w:p>
        </w:tc>
        <w:tc>
          <w:tcPr>
            <w:tcW w:w="2041" w:type="dxa"/>
          </w:tcPr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При наличии лекарственных препаратов в аптеке — в день обращения, в случае их отсутствия на момент обращения — по факту поступления в аптечную организацию</w:t>
            </w: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Медицинская организация, аптека</w:t>
            </w:r>
          </w:p>
        </w:tc>
        <w:tc>
          <w:tcPr>
            <w:tcW w:w="3828" w:type="dxa"/>
          </w:tcPr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медицинскую организацию по месту жительства или прикрепления нужно предоставить: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7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право на получение набора социальных услуг, — справка или выписка</w:t>
            </w:r>
          </w:p>
          <w:p w:rsidR="00A84383" w:rsidRPr="000B727B" w:rsidRDefault="00A84383" w:rsidP="00A8438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аптеку нужно предоставить: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38"/>
              </w:numPr>
              <w:tabs>
                <w:tab w:val="left" w:pos="176"/>
                <w:tab w:val="left" w:pos="3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рецепт</w:t>
            </w:r>
          </w:p>
        </w:tc>
        <w:tc>
          <w:tcPr>
            <w:tcW w:w="3402" w:type="dxa"/>
          </w:tcPr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Записаться на приём в медицинскую организацию по месту жительства или прикрепления</w:t>
            </w:r>
          </w:p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Посетить врача</w:t>
            </w:r>
          </w:p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льготный рецепт на лекарство</w:t>
            </w:r>
          </w:p>
          <w:p w:rsidR="00C14250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C14250" w:rsidP="00C14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лекарство в аптечной организации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Мера поддержки представляет собой гарантию для работников в получении повышения уровня квалификации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срок, согласованный работодателем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Работодателю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Согласовать с работодателем необходимость обучения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Пройти обучение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налога на имущество в отношении 1 объекта налогообложения по каждой из следующих категорий: квартира, её часть или отдельная комната; жилой дом или его часть; квартира — музей (негосударственный); творческая мастерская; ателье, студия, иные помещения или сооружения;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хозпостройка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не более 50 кв. м, расположенная на участке ЛПХ, ИЖС, огородничества или садоводства;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гараж или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При поступлении сведений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Налоговый орган по выбору заявителя, МФЦ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льготу, — справка МСЭ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Налоговый орган по выбору заявителя, МФЦ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Налоговый орган после рассмотрения заявления направит уведомление о предоставлении освобождения от уплаты налога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Мера поддержки позволяет воспользоваться стандартным налоговым вычетом и, таким образом, снизить налогооблагаемый доход за каждый месяц календарного года в отношении доходов, облагаемых НДФЛ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обращения, при подаче заявления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Налоговый орган по выбору заявителя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льготу — справка МСЭ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Подача заявления с подтверждающими документами одному из налоговых агентов, являющихся источником выплаты дохода, — по выбору налогоплательщика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денежных средств на строительство или приобретение жилого помещения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Устанавливается исполнительным органом власти субъекта РФ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исполнительный орган власти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 и членов его семьи, с которыми он проживает. Если за предоставлением государственной услуги обращается представитель, то представляется документ, удостоверяющий личность представителя, а также документ, удостоверяющий его полномочия;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ветерана боевых действий или удостоверение члена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постановку на жилищный учёт;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справка о наличии или отсутствии в собственности заявителя и членов его семьи жилых помещений;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о признании заявителя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нуждающимся</w:t>
            </w:r>
            <w:proofErr w:type="gramEnd"/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и необходимые документы 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документ, подтверждающий предоставление денежных средств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Компенсация стоимости полиса ОСАГО</w:t>
            </w:r>
          </w:p>
        </w:tc>
        <w:tc>
          <w:tcPr>
            <w:tcW w:w="2041" w:type="dxa"/>
          </w:tcPr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5 рабочих дней со дня размещения решения о предоставлении компенсации в Единой государственной информационной системе социального обеспечения (ЕГИССО)</w:t>
            </w:r>
          </w:p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 территориальные органы СФР,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договор ОСАГО;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об инвалидности и наличии медицинских показаний для приобретения инвалидом ТС за счёт собственных средств либо сре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дств др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угих лиц или организаций, независимо от их организационно-правовых форм, указанных в индивидуальной программе реабилитации или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 (ИПРА);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сведения о законном представителе инвалида</w:t>
            </w:r>
          </w:p>
        </w:tc>
        <w:tc>
          <w:tcPr>
            <w:tcW w:w="3402" w:type="dxa"/>
          </w:tcPr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1D4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выплату после принятия решения о компенсации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Внеочередное приобретение билетов на все виды транспорта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Обратиться за реализацией права в транспортные организации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Воспользоваться правом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Выдача подтверждения назначения ежемесячной денежной выплаты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(ЕДВ) и сведений о её размере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день обращения —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обращении лично либо через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Госуслуги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или 5 рабочих дней — при обращении посредством организации почтовой связи либо МФЦ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территориальн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ые органы Социального фонда, МФЦ, организацию почтовой связи, Портал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удостоверяющие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 заявителя, а также документ, удостоверяющий его полномочия, — если обращается представитель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справка, подтверждающая факт установления инвалидности по причине «военная травма»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справку о размере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назначенной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ЕДВ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Выплата надбавки к пенсии за выслугу лет и к пенсии по инвалидности, предусмотренных Законом РФ от 12.02.1993 № 4468-1 в размере 32% от расчётного размера пенсии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 дня наступления обстоятельств, влекущих за собой перерасчёт размеров пенсий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военный комиссариат по месту жительства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удостоверяющие личность;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факт установления инвалидности, выданная учреждением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в размере 50% на оплату коммунальных услуг, определяемых по показаниям индивидуальных приборов учета (ИПУ)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образования, МФЦ, органы соцзащиты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компенсации по рекомендуемой форме;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 квитанции за ЖКХ</w:t>
            </w:r>
          </w:p>
        </w:tc>
        <w:tc>
          <w:tcPr>
            <w:tcW w:w="3402" w:type="dxa"/>
          </w:tcPr>
          <w:p w:rsidR="00A84383" w:rsidRPr="000B727B" w:rsidRDefault="00A84383" w:rsidP="004C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  <w:p w:rsidR="00A84383" w:rsidRPr="000B727B" w:rsidRDefault="00A84383" w:rsidP="004C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4C4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Дождаться расчёта и выплаты компенсации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бесплатного проезда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месту лечения и обратно на электричках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момент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обращения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кассу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перевозчика</w:t>
            </w:r>
          </w:p>
        </w:tc>
        <w:tc>
          <w:tcPr>
            <w:tcW w:w="3828" w:type="dxa"/>
          </w:tcPr>
          <w:p w:rsidR="00A84383" w:rsidRPr="000B727B" w:rsidRDefault="00A84383" w:rsidP="003E2F4D">
            <w:pPr>
              <w:pStyle w:val="a4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Справка, подтверждающая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набора социальных услуг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Обратиться со справкой,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подтверждающей получение набора социальных услуг, в кассу перевозчика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в размере 50% за услуги, работы по управлению многоквартирным домом, за содержание и текущий ремонт общего имущества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образования, МФЦ, органы соцзащиты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компенсации по рекомендуемой форме;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оплату квитанции за ЖКХ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Дождаться расчёта и выплаты компенсации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компенсации в размере 50% стоимости топлива и транспортных услуг по доставке этого топлива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образования, МФЦ, органы соцзащиты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компенсации по рекомендуемой форме;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экспретизы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(МСЭ)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Дождаться расчёта и выплаты компенсации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Обеспечение топливом в первоочередном порядке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администрацию муниципального образования, МФЦ, органы соцзащиты субъекта РФ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Предоставьте необходимые документы</w:t>
            </w:r>
            <w:proofErr w:type="gramEnd"/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права на установку квартирного телефона вне очереди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К любому оператору местной телефонной связи по месту жительства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— в случае обращения представителя;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1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 (МСЭ)</w:t>
            </w:r>
          </w:p>
        </w:tc>
        <w:tc>
          <w:tcPr>
            <w:tcW w:w="3402" w:type="dxa"/>
          </w:tcPr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и документы, подтверждающие право на льготу, любому оператору местной телефонной связи по месту жительства</w:t>
            </w: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Заключить договор с оператором связи</w:t>
            </w: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подключение к сети местной телефонной связи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отпуска без сохранения заработной платы в количестве до 60 дней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срок, указанный в заявлении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Работодателю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2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инвалидность, выдаваемая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и документы, подтверждающие право на льготу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Преимущество при вступлении в жилищные, жилищно-строительные, гаражные кооперативы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правление жилищного, жилищно-строительного кооператива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 — в случае обращения представителя;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подтверждающая инвалидность, выдаваемая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3402" w:type="dxa"/>
          </w:tcPr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Обратиться с заявлением и документами, подтверждающими право на льготу</w:t>
            </w: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3E2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Вступить в кооператив</w:t>
            </w:r>
          </w:p>
        </w:tc>
      </w:tr>
      <w:tr w:rsidR="000B727B" w:rsidRPr="000B727B" w:rsidTr="00A84383">
        <w:tc>
          <w:tcPr>
            <w:tcW w:w="817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Получение образования бесплатно за счёт квоты бюджетных мест</w:t>
            </w:r>
          </w:p>
        </w:tc>
        <w:tc>
          <w:tcPr>
            <w:tcW w:w="2041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срок, установленный учебным заведением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Инвалиды СВО</w:t>
            </w:r>
          </w:p>
        </w:tc>
        <w:tc>
          <w:tcPr>
            <w:tcW w:w="184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учебное заведение</w:t>
            </w:r>
          </w:p>
        </w:tc>
        <w:tc>
          <w:tcPr>
            <w:tcW w:w="3828" w:type="dxa"/>
          </w:tcPr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 или удостоверение члена семьи ветерана боевых действий;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экспертизы (МСЭ);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заявителя;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фотография;</w:t>
            </w:r>
          </w:p>
          <w:p w:rsidR="00A84383" w:rsidRPr="000B727B" w:rsidRDefault="00A84383" w:rsidP="00263290">
            <w:pPr>
              <w:pStyle w:val="a4"/>
              <w:numPr>
                <w:ilvl w:val="0"/>
                <w:numId w:val="24"/>
              </w:numPr>
              <w:tabs>
                <w:tab w:val="left" w:pos="3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</w:p>
        </w:tc>
        <w:tc>
          <w:tcPr>
            <w:tcW w:w="3402" w:type="dxa"/>
          </w:tcPr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</w:t>
            </w: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4383" w:rsidRPr="000B727B" w:rsidRDefault="00A84383" w:rsidP="00F56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образование</w:t>
            </w:r>
          </w:p>
        </w:tc>
      </w:tr>
      <w:tr w:rsidR="000B727B" w:rsidRPr="000B727B" w:rsidTr="00A84383">
        <w:tc>
          <w:tcPr>
            <w:tcW w:w="817" w:type="dxa"/>
          </w:tcPr>
          <w:p w:rsidR="00C14250" w:rsidRPr="000B727B" w:rsidRDefault="00C14250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боевых действий техническими средствами реабилитации (ТСР) вне очереди за счёт средств областного бюджета</w:t>
            </w:r>
          </w:p>
        </w:tc>
        <w:tc>
          <w:tcPr>
            <w:tcW w:w="2041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течение 15 рабочих дней со дня регистрации документов</w:t>
            </w: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Центр социальной защиты населения по месту жительства, Поставщику ТСР</w:t>
            </w:r>
          </w:p>
        </w:tc>
        <w:tc>
          <w:tcPr>
            <w:tcW w:w="3828" w:type="dxa"/>
          </w:tcPr>
          <w:p w:rsidR="00C14250" w:rsidRPr="000B727B" w:rsidRDefault="00C14250" w:rsidP="00BB223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Центр социальной защиты населения по месту жительства предоставить: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инвалида;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представителя;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решение суда об установлении факта постоянного проживания инвалида на территории Волгоградской области — если в документе, удостоверяющем личность, нет отметки о месте жительства;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39"/>
              </w:numPr>
              <w:tabs>
                <w:tab w:val="left" w:pos="34"/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данных.</w:t>
            </w:r>
          </w:p>
          <w:p w:rsidR="00C14250" w:rsidRPr="000B727B" w:rsidRDefault="00C14250" w:rsidP="00BB2233">
            <w:pPr>
              <w:pStyle w:val="a4"/>
              <w:tabs>
                <w:tab w:val="left" w:pos="176"/>
                <w:tab w:val="left" w:pos="318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Поставщику ТСР предоставить: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гражданина;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0"/>
              </w:numPr>
              <w:tabs>
                <w:tab w:val="left" w:pos="176"/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законного представителя — если он подаёт заявление</w:t>
            </w:r>
          </w:p>
        </w:tc>
        <w:tc>
          <w:tcPr>
            <w:tcW w:w="3402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центр социальной защиты населения по месту жительства</w:t>
            </w: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ТСР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Ежемесячное пособие по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установленной инвалидности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рабочих дней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рассмотрение заявления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заявления гражданина либо его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представителя о предоставлении пособия;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решение суда, устанавливающее место жительства при наличии; удостоверение инвалида о праве на льготы;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справка военно-лечебного учреждения об увечье или заболевании; 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реквизиты лицевого счета в кредитной организации; 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3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согласие на обработку персональных данных.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 в Центр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социальной защиты населения по месту жительства. 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 о принятом решении  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 бесплатно технического средства реабилитации-автомобиля с ручным управлением (лицам, относящимся к категориям инвалидов, определенным перечнем категорий инвалидов, утвержденным Администрацией Волгоградской области)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ТСР; 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инвалида, а в случае подачи документов его представителем;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такого представителя;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суда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документе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4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государственное казенное учреждение центр социальной защиты населения по месту жительства инвалида. 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Компенсация затрат на газификацию жилья в размере 100 000 рублей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заявление; 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доверенность на лицо, действующее от имени гражданина льготной категории (в случае представления документов представителем гражданина льготной категории);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гражданина льготной категории);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акт о подключении (технологическом присоединении), содержащий информацию о разграничении имущественной принадлежности и эксплуатационной ответственности сторон (в случае подачи заявления на получение мер социальной поддержки по газификации в форме единовременной компенсационной выплаты);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оплату расходов на выполнение работ (оказание услуг,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приобретение товаров) по газификации жилого объекта (в случае подачи заявления на получение мер социальной поддержки по газификации в форме единовременной компенсационной выплаты); правоустанавливающие документы на жилой объект;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5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 принятом решении способом указанном в заявлении</w:t>
            </w:r>
          </w:p>
        </w:tc>
      </w:tr>
      <w:tr w:rsidR="000B727B" w:rsidRPr="000B727B" w:rsidTr="00A84383">
        <w:tc>
          <w:tcPr>
            <w:tcW w:w="817" w:type="dxa"/>
          </w:tcPr>
          <w:p w:rsidR="00C14250" w:rsidRPr="000B727B" w:rsidRDefault="00C14250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Предоставление транспортных услуг службой «Социальное такси» в государственных организациях социального обслуживания Волгоградской области</w:t>
            </w:r>
          </w:p>
        </w:tc>
        <w:tc>
          <w:tcPr>
            <w:tcW w:w="2041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момент обращения или не позднее 3 дней после заказа</w:t>
            </w: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 СВО</w:t>
            </w:r>
          </w:p>
        </w:tc>
        <w:tc>
          <w:tcPr>
            <w:tcW w:w="1842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государственное учреждение социального обслуживания по месту жительства</w:t>
            </w:r>
          </w:p>
        </w:tc>
        <w:tc>
          <w:tcPr>
            <w:tcW w:w="3828" w:type="dxa"/>
          </w:tcPr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транспортной услуги;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личность заказчика;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документ, подтверждающий отнесение заказчика к категории граждан, имеющих право на предоставление транспортной услуги — справка, подтверждающая факт установления инвалидности, выдаваемая федеральными государственными учреждениями </w:t>
            </w: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медико-социальной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экспертизы;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согласие на обработку персональных данных;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законного представителя заказчика;</w:t>
            </w:r>
          </w:p>
          <w:p w:rsidR="00C14250" w:rsidRPr="000B727B" w:rsidRDefault="00C14250" w:rsidP="00263290">
            <w:pPr>
              <w:pStyle w:val="a4"/>
              <w:numPr>
                <w:ilvl w:val="0"/>
                <w:numId w:val="41"/>
              </w:numPr>
              <w:tabs>
                <w:tab w:val="left" w:pos="318"/>
              </w:tabs>
              <w:ind w:left="34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полномочия представителя</w:t>
            </w:r>
          </w:p>
        </w:tc>
        <w:tc>
          <w:tcPr>
            <w:tcW w:w="3402" w:type="dxa"/>
          </w:tcPr>
          <w:p w:rsidR="00C14250" w:rsidRPr="000B727B" w:rsidRDefault="00C14250" w:rsidP="00BB2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земельного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налога в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Аржановском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рабочих дней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рассмотрение заявления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СВО</w:t>
            </w: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Межрайонной ИФНС России № 7 по Волгоградской области  станица Алексеевская, ул. Ленина 36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6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окумент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Подать заявление в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 ИФНС России по Волгоградской области.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земельного налога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налоговых льгот на имущество физических лиц в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Реченском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 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30 рабочих дней на рассмотрение заявления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СВО </w:t>
            </w: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ra_alex@volganet.ru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заявление;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7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  <w:tr w:rsidR="000B727B" w:rsidRPr="000B727B" w:rsidTr="00A84383">
        <w:tc>
          <w:tcPr>
            <w:tcW w:w="817" w:type="dxa"/>
          </w:tcPr>
          <w:p w:rsidR="000B727B" w:rsidRPr="000B727B" w:rsidRDefault="000B727B" w:rsidP="0026329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19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от уплаты земельного налога на территории </w:t>
            </w:r>
            <w:proofErr w:type="spell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Реченского</w:t>
            </w:r>
            <w:proofErr w:type="spell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Алексеевского муниципального района Волгоградской области</w:t>
            </w:r>
          </w:p>
        </w:tc>
        <w:tc>
          <w:tcPr>
            <w:tcW w:w="2041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Освобождение от уплаты земельного налога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СВО </w:t>
            </w:r>
          </w:p>
        </w:tc>
        <w:tc>
          <w:tcPr>
            <w:tcW w:w="184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В Межрайонной ИФНС России № 7 по Волгоградской области  станица Алексеевская, ул. Ленина 36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8(4446)3-18-31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ra_alex@volganet.ru</w:t>
            </w:r>
          </w:p>
        </w:tc>
        <w:tc>
          <w:tcPr>
            <w:tcW w:w="3828" w:type="dxa"/>
          </w:tcPr>
          <w:p w:rsidR="000B727B" w:rsidRPr="000B727B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заявление;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удостоверение ветерана боевых действий;</w:t>
            </w:r>
          </w:p>
          <w:p w:rsidR="000B727B" w:rsidRPr="000B727B" w:rsidRDefault="000B727B" w:rsidP="000B727B">
            <w:pPr>
              <w:pStyle w:val="a4"/>
              <w:numPr>
                <w:ilvl w:val="0"/>
                <w:numId w:val="58"/>
              </w:numPr>
              <w:tabs>
                <w:tab w:val="left" w:pos="206"/>
                <w:tab w:val="left" w:pos="348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proofErr w:type="gramEnd"/>
            <w:r w:rsidRPr="000B727B">
              <w:rPr>
                <w:rFonts w:ascii="Times New Roman" w:hAnsi="Times New Roman" w:cs="Times New Roman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3402" w:type="dxa"/>
          </w:tcPr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Подать заявление в территориальные органы ИФНС России по Волгоградской области.</w:t>
            </w: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27B" w:rsidRPr="000B727B" w:rsidRDefault="000B727B" w:rsidP="004E1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27B">
              <w:rPr>
                <w:rFonts w:ascii="Times New Roman" w:hAnsi="Times New Roman" w:cs="Times New Roman"/>
                <w:sz w:val="24"/>
                <w:szCs w:val="24"/>
              </w:rPr>
              <w:t>Получить уведомление об освобождении от уплаты налога на имущество</w:t>
            </w:r>
          </w:p>
        </w:tc>
      </w:tr>
    </w:tbl>
    <w:p w:rsidR="00072015" w:rsidRPr="000B727B" w:rsidRDefault="00072015" w:rsidP="00E638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0B727B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053"/>
    <w:multiLevelType w:val="hybridMultilevel"/>
    <w:tmpl w:val="2EC6BB9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6104800"/>
    <w:multiLevelType w:val="hybridMultilevel"/>
    <w:tmpl w:val="F9327582"/>
    <w:lvl w:ilvl="0" w:tplc="04190011">
      <w:start w:val="1"/>
      <w:numFmt w:val="decimal"/>
      <w:lvlText w:val="%1)"/>
      <w:lvlJc w:val="left"/>
      <w:pPr>
        <w:ind w:left="1114" w:hanging="360"/>
      </w:p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>
    <w:nsid w:val="08485E7F"/>
    <w:multiLevelType w:val="hybridMultilevel"/>
    <w:tmpl w:val="FA763E7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09EF3923"/>
    <w:multiLevelType w:val="hybridMultilevel"/>
    <w:tmpl w:val="4BF2EB22"/>
    <w:lvl w:ilvl="0" w:tplc="A79810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0DDA06EB"/>
    <w:multiLevelType w:val="hybridMultilevel"/>
    <w:tmpl w:val="18E2E67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0E5877AF"/>
    <w:multiLevelType w:val="hybridMultilevel"/>
    <w:tmpl w:val="1B0875C4"/>
    <w:lvl w:ilvl="0" w:tplc="F14808C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0EA466E5"/>
    <w:multiLevelType w:val="hybridMultilevel"/>
    <w:tmpl w:val="8FD424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8A7CE3"/>
    <w:multiLevelType w:val="hybridMultilevel"/>
    <w:tmpl w:val="B1BC1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0189F"/>
    <w:multiLevelType w:val="hybridMultilevel"/>
    <w:tmpl w:val="BD32DB8E"/>
    <w:lvl w:ilvl="0" w:tplc="3198E38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12F4600C"/>
    <w:multiLevelType w:val="hybridMultilevel"/>
    <w:tmpl w:val="56B6F6D4"/>
    <w:lvl w:ilvl="0" w:tplc="AFE2FC1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14C15AB6"/>
    <w:multiLevelType w:val="hybridMultilevel"/>
    <w:tmpl w:val="A38245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BE4D01"/>
    <w:multiLevelType w:val="hybridMultilevel"/>
    <w:tmpl w:val="2C8C5A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BE5619"/>
    <w:multiLevelType w:val="hybridMultilevel"/>
    <w:tmpl w:val="69BE06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33504"/>
    <w:multiLevelType w:val="hybridMultilevel"/>
    <w:tmpl w:val="1400C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8B6208"/>
    <w:multiLevelType w:val="hybridMultilevel"/>
    <w:tmpl w:val="587C29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EF69E6"/>
    <w:multiLevelType w:val="hybridMultilevel"/>
    <w:tmpl w:val="98744600"/>
    <w:lvl w:ilvl="0" w:tplc="821CF00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28C36DCA"/>
    <w:multiLevelType w:val="hybridMultilevel"/>
    <w:tmpl w:val="159A05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853CF0"/>
    <w:multiLevelType w:val="hybridMultilevel"/>
    <w:tmpl w:val="CD5A86C4"/>
    <w:lvl w:ilvl="0" w:tplc="C7CC55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2BA34385"/>
    <w:multiLevelType w:val="hybridMultilevel"/>
    <w:tmpl w:val="00C4A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4B509B"/>
    <w:multiLevelType w:val="hybridMultilevel"/>
    <w:tmpl w:val="2B92CF9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0">
    <w:nsid w:val="2E4A1627"/>
    <w:multiLevelType w:val="hybridMultilevel"/>
    <w:tmpl w:val="0CF443B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0920689"/>
    <w:multiLevelType w:val="hybridMultilevel"/>
    <w:tmpl w:val="8D883170"/>
    <w:lvl w:ilvl="0" w:tplc="28A234E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>
    <w:nsid w:val="31181DD1"/>
    <w:multiLevelType w:val="hybridMultilevel"/>
    <w:tmpl w:val="217A91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E85038"/>
    <w:multiLevelType w:val="hybridMultilevel"/>
    <w:tmpl w:val="434E6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985DCD"/>
    <w:multiLevelType w:val="hybridMultilevel"/>
    <w:tmpl w:val="952899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2142D9"/>
    <w:multiLevelType w:val="hybridMultilevel"/>
    <w:tmpl w:val="F40AA8B6"/>
    <w:lvl w:ilvl="0" w:tplc="734CC1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3AAC0E2F"/>
    <w:multiLevelType w:val="hybridMultilevel"/>
    <w:tmpl w:val="77A2F72C"/>
    <w:lvl w:ilvl="0" w:tplc="BF6AC18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3B822093"/>
    <w:multiLevelType w:val="hybridMultilevel"/>
    <w:tmpl w:val="F1B8CC8A"/>
    <w:lvl w:ilvl="0" w:tplc="85DE29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>
    <w:nsid w:val="3BEA4D5C"/>
    <w:multiLevelType w:val="hybridMultilevel"/>
    <w:tmpl w:val="33886BE0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3F915A1C"/>
    <w:multiLevelType w:val="hybridMultilevel"/>
    <w:tmpl w:val="75047D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786A14"/>
    <w:multiLevelType w:val="hybridMultilevel"/>
    <w:tmpl w:val="8E02480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1">
    <w:nsid w:val="40BD4A42"/>
    <w:multiLevelType w:val="hybridMultilevel"/>
    <w:tmpl w:val="2E2230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3">
    <w:nsid w:val="414545C2"/>
    <w:multiLevelType w:val="hybridMultilevel"/>
    <w:tmpl w:val="3DD6CBC6"/>
    <w:lvl w:ilvl="0" w:tplc="A5007A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26F628C"/>
    <w:multiLevelType w:val="hybridMultilevel"/>
    <w:tmpl w:val="372638DC"/>
    <w:lvl w:ilvl="0" w:tplc="722ECC3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456D1D5B"/>
    <w:multiLevelType w:val="hybridMultilevel"/>
    <w:tmpl w:val="27FEC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6D7701B"/>
    <w:multiLevelType w:val="hybridMultilevel"/>
    <w:tmpl w:val="F71A2A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95C22F8"/>
    <w:multiLevelType w:val="hybridMultilevel"/>
    <w:tmpl w:val="57CCA5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ED62BDE"/>
    <w:multiLevelType w:val="hybridMultilevel"/>
    <w:tmpl w:val="89504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2A6318"/>
    <w:multiLevelType w:val="hybridMultilevel"/>
    <w:tmpl w:val="A9AA5AE0"/>
    <w:lvl w:ilvl="0" w:tplc="6524809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0">
    <w:nsid w:val="535A7B75"/>
    <w:multiLevelType w:val="hybridMultilevel"/>
    <w:tmpl w:val="53EE5BEA"/>
    <w:lvl w:ilvl="0" w:tplc="4758795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55026B11"/>
    <w:multiLevelType w:val="hybridMultilevel"/>
    <w:tmpl w:val="DE5AA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0F4FFC"/>
    <w:multiLevelType w:val="hybridMultilevel"/>
    <w:tmpl w:val="63B0E322"/>
    <w:lvl w:ilvl="0" w:tplc="FB00B0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3">
    <w:nsid w:val="5CD94AC5"/>
    <w:multiLevelType w:val="hybridMultilevel"/>
    <w:tmpl w:val="CF8E3058"/>
    <w:lvl w:ilvl="0" w:tplc="29E830A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4">
    <w:nsid w:val="60667C29"/>
    <w:multiLevelType w:val="hybridMultilevel"/>
    <w:tmpl w:val="0DF6D9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0753277"/>
    <w:multiLevelType w:val="hybridMultilevel"/>
    <w:tmpl w:val="01BA98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9160BC"/>
    <w:multiLevelType w:val="hybridMultilevel"/>
    <w:tmpl w:val="B19A1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325604"/>
    <w:multiLevelType w:val="hybridMultilevel"/>
    <w:tmpl w:val="D7EAC8C0"/>
    <w:lvl w:ilvl="0" w:tplc="52EEFE3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8">
    <w:nsid w:val="62BC22E9"/>
    <w:multiLevelType w:val="hybridMultilevel"/>
    <w:tmpl w:val="6B728886"/>
    <w:lvl w:ilvl="0" w:tplc="C34828E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9">
    <w:nsid w:val="66C97CE9"/>
    <w:multiLevelType w:val="hybridMultilevel"/>
    <w:tmpl w:val="726E45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8D90A65"/>
    <w:multiLevelType w:val="hybridMultilevel"/>
    <w:tmpl w:val="41F6C5EA"/>
    <w:lvl w:ilvl="0" w:tplc="77D240B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1">
    <w:nsid w:val="6A84212F"/>
    <w:multiLevelType w:val="hybridMultilevel"/>
    <w:tmpl w:val="A06CDD98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2">
    <w:nsid w:val="6C070BA9"/>
    <w:multiLevelType w:val="hybridMultilevel"/>
    <w:tmpl w:val="F99C85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D621E3"/>
    <w:multiLevelType w:val="hybridMultilevel"/>
    <w:tmpl w:val="7BF61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74A18B6"/>
    <w:multiLevelType w:val="hybridMultilevel"/>
    <w:tmpl w:val="44F01826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5">
    <w:nsid w:val="7A457301"/>
    <w:multiLevelType w:val="hybridMultilevel"/>
    <w:tmpl w:val="70420142"/>
    <w:lvl w:ilvl="0" w:tplc="04190011">
      <w:start w:val="1"/>
      <w:numFmt w:val="decimal"/>
      <w:lvlText w:val="%1)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73" w:hanging="360"/>
      </w:pPr>
    </w:lvl>
    <w:lvl w:ilvl="2" w:tplc="0419001B" w:tentative="1">
      <w:start w:val="1"/>
      <w:numFmt w:val="lowerRoman"/>
      <w:lvlText w:val="%3."/>
      <w:lvlJc w:val="right"/>
      <w:pPr>
        <w:ind w:left="2193" w:hanging="180"/>
      </w:pPr>
    </w:lvl>
    <w:lvl w:ilvl="3" w:tplc="0419000F" w:tentative="1">
      <w:start w:val="1"/>
      <w:numFmt w:val="decimal"/>
      <w:lvlText w:val="%4."/>
      <w:lvlJc w:val="left"/>
      <w:pPr>
        <w:ind w:left="2913" w:hanging="360"/>
      </w:pPr>
    </w:lvl>
    <w:lvl w:ilvl="4" w:tplc="04190019" w:tentative="1">
      <w:start w:val="1"/>
      <w:numFmt w:val="lowerLetter"/>
      <w:lvlText w:val="%5."/>
      <w:lvlJc w:val="left"/>
      <w:pPr>
        <w:ind w:left="3633" w:hanging="360"/>
      </w:pPr>
    </w:lvl>
    <w:lvl w:ilvl="5" w:tplc="0419001B" w:tentative="1">
      <w:start w:val="1"/>
      <w:numFmt w:val="lowerRoman"/>
      <w:lvlText w:val="%6."/>
      <w:lvlJc w:val="right"/>
      <w:pPr>
        <w:ind w:left="4353" w:hanging="180"/>
      </w:pPr>
    </w:lvl>
    <w:lvl w:ilvl="6" w:tplc="0419000F" w:tentative="1">
      <w:start w:val="1"/>
      <w:numFmt w:val="decimal"/>
      <w:lvlText w:val="%7."/>
      <w:lvlJc w:val="left"/>
      <w:pPr>
        <w:ind w:left="5073" w:hanging="360"/>
      </w:pPr>
    </w:lvl>
    <w:lvl w:ilvl="7" w:tplc="04190019" w:tentative="1">
      <w:start w:val="1"/>
      <w:numFmt w:val="lowerLetter"/>
      <w:lvlText w:val="%8."/>
      <w:lvlJc w:val="left"/>
      <w:pPr>
        <w:ind w:left="5793" w:hanging="360"/>
      </w:pPr>
    </w:lvl>
    <w:lvl w:ilvl="8" w:tplc="041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56">
    <w:nsid w:val="7A8352EC"/>
    <w:multiLevelType w:val="hybridMultilevel"/>
    <w:tmpl w:val="CD7C852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7">
    <w:nsid w:val="7B5C44A1"/>
    <w:multiLevelType w:val="hybridMultilevel"/>
    <w:tmpl w:val="159EC49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53"/>
  </w:num>
  <w:num w:numId="2">
    <w:abstractNumId w:val="33"/>
  </w:num>
  <w:num w:numId="3">
    <w:abstractNumId w:val="29"/>
  </w:num>
  <w:num w:numId="4">
    <w:abstractNumId w:val="28"/>
  </w:num>
  <w:num w:numId="5">
    <w:abstractNumId w:val="1"/>
  </w:num>
  <w:num w:numId="6">
    <w:abstractNumId w:val="32"/>
  </w:num>
  <w:num w:numId="7">
    <w:abstractNumId w:val="4"/>
  </w:num>
  <w:num w:numId="8">
    <w:abstractNumId w:val="12"/>
  </w:num>
  <w:num w:numId="9">
    <w:abstractNumId w:val="10"/>
  </w:num>
  <w:num w:numId="10">
    <w:abstractNumId w:val="18"/>
  </w:num>
  <w:num w:numId="11">
    <w:abstractNumId w:val="24"/>
  </w:num>
  <w:num w:numId="12">
    <w:abstractNumId w:val="30"/>
  </w:num>
  <w:num w:numId="13">
    <w:abstractNumId w:val="0"/>
  </w:num>
  <w:num w:numId="14">
    <w:abstractNumId w:val="46"/>
  </w:num>
  <w:num w:numId="15">
    <w:abstractNumId w:val="22"/>
  </w:num>
  <w:num w:numId="16">
    <w:abstractNumId w:val="20"/>
  </w:num>
  <w:num w:numId="17">
    <w:abstractNumId w:val="19"/>
  </w:num>
  <w:num w:numId="18">
    <w:abstractNumId w:val="54"/>
  </w:num>
  <w:num w:numId="19">
    <w:abstractNumId w:val="51"/>
  </w:num>
  <w:num w:numId="20">
    <w:abstractNumId w:val="55"/>
  </w:num>
  <w:num w:numId="21">
    <w:abstractNumId w:val="2"/>
  </w:num>
  <w:num w:numId="22">
    <w:abstractNumId w:val="56"/>
  </w:num>
  <w:num w:numId="23">
    <w:abstractNumId w:val="57"/>
  </w:num>
  <w:num w:numId="24">
    <w:abstractNumId w:val="44"/>
  </w:num>
  <w:num w:numId="25">
    <w:abstractNumId w:val="35"/>
  </w:num>
  <w:num w:numId="26">
    <w:abstractNumId w:val="40"/>
  </w:num>
  <w:num w:numId="27">
    <w:abstractNumId w:val="6"/>
  </w:num>
  <w:num w:numId="28">
    <w:abstractNumId w:val="34"/>
  </w:num>
  <w:num w:numId="29">
    <w:abstractNumId w:val="8"/>
  </w:num>
  <w:num w:numId="30">
    <w:abstractNumId w:val="50"/>
  </w:num>
  <w:num w:numId="31">
    <w:abstractNumId w:val="3"/>
  </w:num>
  <w:num w:numId="32">
    <w:abstractNumId w:val="25"/>
  </w:num>
  <w:num w:numId="33">
    <w:abstractNumId w:val="27"/>
  </w:num>
  <w:num w:numId="34">
    <w:abstractNumId w:val="42"/>
  </w:num>
  <w:num w:numId="35">
    <w:abstractNumId w:val="17"/>
  </w:num>
  <w:num w:numId="36">
    <w:abstractNumId w:val="21"/>
  </w:num>
  <w:num w:numId="37">
    <w:abstractNumId w:val="26"/>
  </w:num>
  <w:num w:numId="38">
    <w:abstractNumId w:val="39"/>
  </w:num>
  <w:num w:numId="39">
    <w:abstractNumId w:val="47"/>
  </w:num>
  <w:num w:numId="40">
    <w:abstractNumId w:val="48"/>
  </w:num>
  <w:num w:numId="41">
    <w:abstractNumId w:val="9"/>
  </w:num>
  <w:num w:numId="42">
    <w:abstractNumId w:val="15"/>
  </w:num>
  <w:num w:numId="43">
    <w:abstractNumId w:val="45"/>
  </w:num>
  <w:num w:numId="44">
    <w:abstractNumId w:val="5"/>
  </w:num>
  <w:num w:numId="45">
    <w:abstractNumId w:val="11"/>
  </w:num>
  <w:num w:numId="46">
    <w:abstractNumId w:val="43"/>
  </w:num>
  <w:num w:numId="47">
    <w:abstractNumId w:val="23"/>
  </w:num>
  <w:num w:numId="48">
    <w:abstractNumId w:val="14"/>
  </w:num>
  <w:num w:numId="49">
    <w:abstractNumId w:val="16"/>
  </w:num>
  <w:num w:numId="50">
    <w:abstractNumId w:val="38"/>
  </w:num>
  <w:num w:numId="51">
    <w:abstractNumId w:val="13"/>
  </w:num>
  <w:num w:numId="52">
    <w:abstractNumId w:val="41"/>
  </w:num>
  <w:num w:numId="53">
    <w:abstractNumId w:val="36"/>
  </w:num>
  <w:num w:numId="54">
    <w:abstractNumId w:val="37"/>
  </w:num>
  <w:num w:numId="55">
    <w:abstractNumId w:val="49"/>
  </w:num>
  <w:num w:numId="56">
    <w:abstractNumId w:val="7"/>
  </w:num>
  <w:num w:numId="57">
    <w:abstractNumId w:val="52"/>
  </w:num>
  <w:num w:numId="58">
    <w:abstractNumId w:val="31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B727B"/>
    <w:rsid w:val="001D4955"/>
    <w:rsid w:val="00263290"/>
    <w:rsid w:val="00286956"/>
    <w:rsid w:val="00291E8A"/>
    <w:rsid w:val="002A3802"/>
    <w:rsid w:val="00303CE7"/>
    <w:rsid w:val="00326D37"/>
    <w:rsid w:val="003E2F4D"/>
    <w:rsid w:val="00433B41"/>
    <w:rsid w:val="004C4715"/>
    <w:rsid w:val="004F63EB"/>
    <w:rsid w:val="00582437"/>
    <w:rsid w:val="00593A8C"/>
    <w:rsid w:val="00643959"/>
    <w:rsid w:val="0068164A"/>
    <w:rsid w:val="007C013A"/>
    <w:rsid w:val="00896763"/>
    <w:rsid w:val="008A2CD2"/>
    <w:rsid w:val="00923629"/>
    <w:rsid w:val="009A7558"/>
    <w:rsid w:val="00A84383"/>
    <w:rsid w:val="00C14250"/>
    <w:rsid w:val="00CB2FF7"/>
    <w:rsid w:val="00E01F00"/>
    <w:rsid w:val="00E63857"/>
    <w:rsid w:val="00F342A7"/>
    <w:rsid w:val="00F5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4873</Words>
  <Characters>27778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10</cp:revision>
  <dcterms:created xsi:type="dcterms:W3CDTF">2024-06-17T10:27:00Z</dcterms:created>
  <dcterms:modified xsi:type="dcterms:W3CDTF">2024-09-05T14:46:00Z</dcterms:modified>
</cp:coreProperties>
</file>