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2524"/>
        <w:gridCol w:w="6311"/>
      </w:tblGrid>
      <w:tr w:rsidR="0081343C" w:rsidRPr="00C865C7" w:rsidTr="007B1B0B">
        <w:tc>
          <w:tcPr>
            <w:tcW w:w="9630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43C" w:rsidRPr="00BE5430" w:rsidRDefault="0081343C" w:rsidP="0081343C">
            <w:pPr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5430">
              <w:rPr>
                <w:rFonts w:ascii="PT Astra Serif" w:hAnsi="PT Astra Serif" w:cs="Times New Roman"/>
                <w:b/>
                <w:sz w:val="24"/>
                <w:szCs w:val="24"/>
              </w:rPr>
              <w:t>Актуальные вопросы в сфере государственной регистрации некоммерческих организаций</w:t>
            </w:r>
            <w:r w:rsidR="00286A60" w:rsidRPr="00BE5430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2025</w:t>
            </w:r>
          </w:p>
        </w:tc>
      </w:tr>
      <w:tr w:rsidR="0081343C" w:rsidRPr="00C865C7" w:rsidTr="007B1B0B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43C" w:rsidRPr="00BE5430" w:rsidRDefault="0081343C" w:rsidP="00326BF1">
            <w:pPr>
              <w:spacing w:after="225" w:line="330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BE5430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E5430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E5430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24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43C" w:rsidRPr="00BE5430" w:rsidRDefault="0081343C" w:rsidP="00326BF1">
            <w:pPr>
              <w:spacing w:after="225" w:line="330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BE5430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63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43C" w:rsidRPr="00BE5430" w:rsidRDefault="0081343C" w:rsidP="00326BF1">
            <w:pPr>
              <w:spacing w:after="225" w:line="330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BE5430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</w:t>
            </w:r>
          </w:p>
        </w:tc>
      </w:tr>
      <w:tr w:rsidR="0081343C" w:rsidRPr="00C865C7" w:rsidTr="007B1B0B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43C" w:rsidRPr="00263F14" w:rsidRDefault="00286A60" w:rsidP="00C865C7">
            <w:pPr>
              <w:spacing w:after="225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4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43C" w:rsidRPr="00286A60" w:rsidRDefault="0067765A" w:rsidP="00C865C7">
            <w:pPr>
              <w:spacing w:after="225" w:line="330" w:lineRule="atLeast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6A6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Как зарегистрировать спортивную федерацию?</w:t>
            </w:r>
          </w:p>
        </w:tc>
        <w:tc>
          <w:tcPr>
            <w:tcW w:w="63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938" w:rsidRPr="007F2938" w:rsidRDefault="007F2938" w:rsidP="007F293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2938">
              <w:rPr>
                <w:rFonts w:ascii="PT Astra Serif" w:hAnsi="PT Astra Serif"/>
                <w:sz w:val="24"/>
                <w:szCs w:val="24"/>
              </w:rPr>
              <w:t>Создание  и  деятельность  региональных  спортивных  федераций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осуществляется в соответствии с законодательством Российской Федерации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 xml:space="preserve">об общественных объединениях с учетом особенностей, предусмотренных </w:t>
            </w:r>
            <w:r w:rsidR="003736B6" w:rsidRPr="003736B6">
              <w:rPr>
                <w:rFonts w:ascii="PT Astra Serif" w:hAnsi="PT Astra Serif"/>
                <w:sz w:val="24"/>
                <w:szCs w:val="24"/>
              </w:rPr>
              <w:t>Федеральны</w:t>
            </w:r>
            <w:r w:rsidR="003736B6">
              <w:rPr>
                <w:rFonts w:ascii="PT Astra Serif" w:hAnsi="PT Astra Serif"/>
                <w:sz w:val="24"/>
                <w:szCs w:val="24"/>
              </w:rPr>
              <w:t>м</w:t>
            </w:r>
            <w:r w:rsidR="003736B6" w:rsidRPr="003736B6">
              <w:rPr>
                <w:rFonts w:ascii="PT Astra Serif" w:hAnsi="PT Astra Serif"/>
                <w:sz w:val="24"/>
                <w:szCs w:val="24"/>
              </w:rPr>
              <w:t xml:space="preserve"> закон</w:t>
            </w:r>
            <w:r w:rsidR="003736B6">
              <w:rPr>
                <w:rFonts w:ascii="PT Astra Serif" w:hAnsi="PT Astra Serif"/>
                <w:sz w:val="24"/>
                <w:szCs w:val="24"/>
              </w:rPr>
              <w:t>ом</w:t>
            </w:r>
            <w:r w:rsidR="003736B6" w:rsidRPr="003736B6">
              <w:rPr>
                <w:rFonts w:ascii="PT Astra Serif" w:hAnsi="PT Astra Serif"/>
                <w:sz w:val="24"/>
                <w:szCs w:val="24"/>
              </w:rPr>
              <w:t xml:space="preserve"> от 04.12.2007 </w:t>
            </w:r>
            <w:r w:rsidR="003736B6">
              <w:rPr>
                <w:rFonts w:ascii="PT Astra Serif" w:hAnsi="PT Astra Serif"/>
                <w:sz w:val="24"/>
                <w:szCs w:val="24"/>
              </w:rPr>
              <w:t xml:space="preserve">    №</w:t>
            </w:r>
            <w:r w:rsidR="003736B6" w:rsidRPr="003736B6">
              <w:rPr>
                <w:rFonts w:ascii="PT Astra Serif" w:hAnsi="PT Astra Serif"/>
                <w:sz w:val="24"/>
                <w:szCs w:val="24"/>
              </w:rPr>
              <w:t xml:space="preserve"> 329-ФЗ </w:t>
            </w:r>
            <w:r w:rsidR="003736B6">
              <w:rPr>
                <w:rFonts w:ascii="PT Astra Serif" w:hAnsi="PT Astra Serif"/>
                <w:sz w:val="24"/>
                <w:szCs w:val="24"/>
              </w:rPr>
              <w:t>«</w:t>
            </w:r>
            <w:r w:rsidR="003736B6" w:rsidRPr="003736B6">
              <w:rPr>
                <w:rFonts w:ascii="PT Astra Serif" w:hAnsi="PT Astra Serif"/>
                <w:sz w:val="24"/>
                <w:szCs w:val="24"/>
              </w:rPr>
              <w:t xml:space="preserve">О физической культуре </w:t>
            </w:r>
            <w:r w:rsidR="003736B6">
              <w:rPr>
                <w:rFonts w:ascii="PT Astra Serif" w:hAnsi="PT Astra Serif"/>
                <w:sz w:val="24"/>
                <w:szCs w:val="24"/>
              </w:rPr>
              <w:t>и спорте в Российской Федерации»</w:t>
            </w:r>
            <w:r w:rsidR="00C70065">
              <w:rPr>
                <w:rFonts w:ascii="PT Astra Serif" w:hAnsi="PT Astra Serif"/>
                <w:sz w:val="24"/>
                <w:szCs w:val="24"/>
              </w:rPr>
              <w:t xml:space="preserve"> (далее – Закон №329-ФЗ)</w:t>
            </w:r>
            <w:r w:rsidRPr="007F2938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7F2938" w:rsidRPr="007F2938" w:rsidRDefault="007F2938" w:rsidP="007F293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2938">
              <w:rPr>
                <w:rFonts w:ascii="PT Astra Serif" w:hAnsi="PT Astra Serif"/>
                <w:sz w:val="24"/>
                <w:szCs w:val="24"/>
              </w:rPr>
              <w:t>По одному виду спорта на территории субъекта Российской Федерации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соответствующий орган исполнительной власти субъекта Российской Федерации</w:t>
            </w:r>
          </w:p>
          <w:p w:rsidR="007F2938" w:rsidRPr="007F2938" w:rsidRDefault="007F2938" w:rsidP="007F293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обязан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аккредитовать  только  одну  региональную  спортивную  федерацию.</w:t>
            </w:r>
          </w:p>
          <w:p w:rsidR="007F2938" w:rsidRPr="007F2938" w:rsidRDefault="007F2938" w:rsidP="007F293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F2938">
              <w:rPr>
                <w:rFonts w:ascii="PT Astra Serif" w:hAnsi="PT Astra Serif"/>
                <w:sz w:val="24"/>
                <w:szCs w:val="24"/>
              </w:rPr>
              <w:t>При наличии общероссийской спортивной федерации по соответствующим виду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или видам спорта региональная общественная организация, аккредитованная 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качестве региональной спортивной федерации по этим же видам спорта, должна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быть членом такой общероссийской спортивной федерации.</w:t>
            </w:r>
            <w:proofErr w:type="gramEnd"/>
          </w:p>
          <w:p w:rsidR="007F2938" w:rsidRPr="007F2938" w:rsidRDefault="007F2938" w:rsidP="007F293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2938">
              <w:rPr>
                <w:rFonts w:ascii="PT Astra Serif" w:hAnsi="PT Astra Serif"/>
                <w:sz w:val="24"/>
                <w:szCs w:val="24"/>
              </w:rPr>
              <w:t>Статус региональной спортивной федерации считается  приобретенным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со дня государственной аккредитации региональной общественной организации 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 xml:space="preserve">качестве региональной спортивной федерации (пункты 1, 5 и 7 статьи 13 </w:t>
            </w:r>
            <w:r w:rsidR="00C70065">
              <w:rPr>
                <w:rFonts w:ascii="PT Astra Serif" w:hAnsi="PT Astra Serif"/>
                <w:sz w:val="24"/>
                <w:szCs w:val="24"/>
              </w:rPr>
              <w:t>Закона №329-ФЗ</w:t>
            </w:r>
            <w:r w:rsidRPr="007F2938">
              <w:rPr>
                <w:rFonts w:ascii="PT Astra Serif" w:hAnsi="PT Astra Serif"/>
                <w:sz w:val="24"/>
                <w:szCs w:val="24"/>
              </w:rPr>
              <w:t>).</w:t>
            </w:r>
          </w:p>
          <w:p w:rsidR="007F2938" w:rsidRPr="007F2938" w:rsidRDefault="007F2938" w:rsidP="007F293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2938">
              <w:rPr>
                <w:rFonts w:ascii="PT Astra Serif" w:hAnsi="PT Astra Serif"/>
                <w:sz w:val="24"/>
                <w:szCs w:val="24"/>
              </w:rPr>
              <w:t>Таким образом, приобретение региональной общественной организацией прав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и статуса спортивной федерации в силу закона неразрывно связано с моментом ее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государственной аккредитации в качестве таковой. Следовательно, до момента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аккредитации организация не является  спортивной федерацией, не  вправе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осуществлять деятельность и обладать правами, предусмотренными законом для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спортивных федераций, использовать при осуществлении своей деятельности и 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своем наименовании словосочетание «спортивная федерация».</w:t>
            </w:r>
          </w:p>
          <w:p w:rsidR="007F2938" w:rsidRPr="007F2938" w:rsidRDefault="007F2938" w:rsidP="007F293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2938">
              <w:rPr>
                <w:rFonts w:ascii="PT Astra Serif" w:hAnsi="PT Astra Serif"/>
                <w:sz w:val="24"/>
                <w:szCs w:val="24"/>
              </w:rPr>
              <w:t>В наименовании региональной общественной организации, создаваемой для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приобретения в последующем статуса спортивной федерации, помимо указания на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вид или виды спорта, необходимо указывать субъект физической культуры и спорта,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а именно «физкультурно-сп</w:t>
            </w:r>
            <w:r w:rsidR="00C70065">
              <w:rPr>
                <w:rFonts w:ascii="PT Astra Serif" w:hAnsi="PT Astra Serif"/>
                <w:sz w:val="24"/>
                <w:szCs w:val="24"/>
              </w:rPr>
              <w:t>ортивная организация» (статья 5 и</w:t>
            </w:r>
            <w:r w:rsidRPr="007F2938">
              <w:rPr>
                <w:rFonts w:ascii="PT Astra Serif" w:hAnsi="PT Astra Serif"/>
                <w:sz w:val="24"/>
                <w:szCs w:val="24"/>
              </w:rPr>
              <w:t xml:space="preserve"> пункт 8 статьи 13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70065">
              <w:rPr>
                <w:rFonts w:ascii="PT Astra Serif" w:hAnsi="PT Astra Serif"/>
                <w:sz w:val="24"/>
                <w:szCs w:val="24"/>
              </w:rPr>
              <w:t>Закона №329-ФЗ</w:t>
            </w:r>
            <w:r w:rsidRPr="007F2938">
              <w:rPr>
                <w:rFonts w:ascii="PT Astra Serif" w:hAnsi="PT Astra Serif"/>
                <w:sz w:val="24"/>
                <w:szCs w:val="24"/>
              </w:rPr>
              <w:t>).</w:t>
            </w:r>
          </w:p>
          <w:p w:rsidR="007F2938" w:rsidRPr="007F2938" w:rsidRDefault="007F2938" w:rsidP="007F293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2938">
              <w:rPr>
                <w:rFonts w:ascii="PT Astra Serif" w:hAnsi="PT Astra Serif"/>
                <w:sz w:val="24"/>
                <w:szCs w:val="24"/>
              </w:rPr>
              <w:t>Использование в наименовании организации наряду с перечисленными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сведениями слова «федерация» допустимо.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 xml:space="preserve">Следовательно,  для  приобретения  </w:t>
            </w:r>
            <w:r w:rsidRPr="007F2938">
              <w:rPr>
                <w:rFonts w:ascii="PT Astra Serif" w:hAnsi="PT Astra Serif"/>
                <w:sz w:val="24"/>
                <w:szCs w:val="24"/>
              </w:rPr>
              <w:lastRenderedPageBreak/>
              <w:t>организацией  статуса  спортивной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федерации  первоначально  необходимо  зарегистрировать  региональную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физкультурно-спортивную общественную организацию по одному или нескольким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видам спорта в качестве юридического лица, а затем обратиться в порядке,</w:t>
            </w:r>
          </w:p>
          <w:p w:rsidR="0081343C" w:rsidRPr="007F2938" w:rsidRDefault="007F2938" w:rsidP="007F293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F2938">
              <w:rPr>
                <w:rFonts w:ascii="PT Astra Serif" w:hAnsi="PT Astra Serif"/>
                <w:sz w:val="24"/>
                <w:szCs w:val="24"/>
              </w:rPr>
              <w:t>предусмотренном</w:t>
            </w:r>
            <w:proofErr w:type="gramEnd"/>
            <w:r w:rsidRPr="007F2938">
              <w:rPr>
                <w:rFonts w:ascii="PT Astra Serif" w:hAnsi="PT Astra Serif"/>
                <w:sz w:val="24"/>
                <w:szCs w:val="24"/>
              </w:rPr>
              <w:t xml:space="preserve"> действующим законодательством, в уполномоченный орган для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F2938">
              <w:rPr>
                <w:rFonts w:ascii="PT Astra Serif" w:hAnsi="PT Astra Serif"/>
                <w:sz w:val="24"/>
                <w:szCs w:val="24"/>
              </w:rPr>
              <w:t>приобретения ею статуса спортивной федерации.</w:t>
            </w:r>
          </w:p>
        </w:tc>
      </w:tr>
      <w:tr w:rsidR="0081343C" w:rsidRPr="00C865C7" w:rsidTr="007B1B0B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43C" w:rsidRPr="00263F14" w:rsidRDefault="00286A60" w:rsidP="00C865C7">
            <w:pPr>
              <w:spacing w:after="225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24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43C" w:rsidRPr="00286A60" w:rsidRDefault="0067765A" w:rsidP="007B0152">
            <w:pPr>
              <w:spacing w:after="225" w:line="330" w:lineRule="atLeast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6A6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Необходимо ли включать в наименование адвокатского образования указание на субъект РФ?</w:t>
            </w:r>
          </w:p>
        </w:tc>
        <w:tc>
          <w:tcPr>
            <w:tcW w:w="63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E9E" w:rsidRPr="00FD0E9E" w:rsidRDefault="00FD0E9E" w:rsidP="00FD0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D0E9E">
              <w:rPr>
                <w:rFonts w:ascii="PT Astra Serif" w:hAnsi="PT Astra Serif"/>
                <w:sz w:val="24"/>
                <w:szCs w:val="24"/>
              </w:rPr>
              <w:t>В соответствии с положениями пункта 9 статьи 2</w:t>
            </w:r>
            <w:r w:rsidR="00E6220B">
              <w:rPr>
                <w:rFonts w:ascii="PT Astra Serif" w:hAnsi="PT Astra Serif"/>
                <w:sz w:val="24"/>
                <w:szCs w:val="24"/>
              </w:rPr>
              <w:t xml:space="preserve">2, пункта 2 статьи 23 </w:t>
            </w:r>
            <w:r w:rsidRPr="00FD0E9E">
              <w:rPr>
                <w:rFonts w:ascii="PT Astra Serif" w:hAnsi="PT Astra Serif"/>
                <w:sz w:val="24"/>
                <w:szCs w:val="24"/>
              </w:rPr>
              <w:t xml:space="preserve"> Федерального закона от 31.05.2002 № 63-ФЗ "Об адвокатской деятельности и адвокатуре в Российской Федерации", наименовани</w:t>
            </w:r>
            <w:r w:rsidR="00E6220B">
              <w:rPr>
                <w:rFonts w:ascii="PT Astra Serif" w:hAnsi="PT Astra Serif"/>
                <w:sz w:val="24"/>
                <w:szCs w:val="24"/>
              </w:rPr>
              <w:t>я</w:t>
            </w:r>
            <w:r w:rsidRPr="00FD0E9E">
              <w:rPr>
                <w:rFonts w:ascii="PT Astra Serif" w:hAnsi="PT Astra Serif"/>
                <w:sz w:val="24"/>
                <w:szCs w:val="24"/>
              </w:rPr>
              <w:t xml:space="preserve"> коллегии адвокатов</w:t>
            </w:r>
            <w:r w:rsidR="00E6220B">
              <w:rPr>
                <w:rFonts w:ascii="PT Astra Serif" w:hAnsi="PT Astra Serif"/>
                <w:sz w:val="24"/>
                <w:szCs w:val="24"/>
              </w:rPr>
              <w:t xml:space="preserve"> и адвокатского бюро</w:t>
            </w:r>
            <w:r w:rsidRPr="00FD0E9E">
              <w:rPr>
                <w:rFonts w:ascii="PT Astra Serif" w:hAnsi="PT Astra Serif"/>
                <w:sz w:val="24"/>
                <w:szCs w:val="24"/>
              </w:rPr>
              <w:t xml:space="preserve"> должн</w:t>
            </w:r>
            <w:r w:rsidR="00E6220B">
              <w:rPr>
                <w:rFonts w:ascii="PT Astra Serif" w:hAnsi="PT Astra Serif"/>
                <w:sz w:val="24"/>
                <w:szCs w:val="24"/>
              </w:rPr>
              <w:t>ы</w:t>
            </w:r>
            <w:r w:rsidRPr="00FD0E9E">
              <w:rPr>
                <w:rFonts w:ascii="PT Astra Serif" w:hAnsi="PT Astra Serif"/>
                <w:sz w:val="24"/>
                <w:szCs w:val="24"/>
              </w:rPr>
              <w:t xml:space="preserve"> содержать указание на субъект Российской Федерации, на территории которого </w:t>
            </w:r>
            <w:r w:rsidR="00E6220B">
              <w:rPr>
                <w:rFonts w:ascii="PT Astra Serif" w:hAnsi="PT Astra Serif"/>
                <w:sz w:val="24"/>
                <w:szCs w:val="24"/>
              </w:rPr>
              <w:t xml:space="preserve">они </w:t>
            </w:r>
            <w:r w:rsidRPr="00FD0E9E">
              <w:rPr>
                <w:rFonts w:ascii="PT Astra Serif" w:hAnsi="PT Astra Serif"/>
                <w:sz w:val="24"/>
                <w:szCs w:val="24"/>
              </w:rPr>
              <w:t>учрежден</w:t>
            </w:r>
            <w:r w:rsidR="00E6220B">
              <w:rPr>
                <w:rFonts w:ascii="PT Astra Serif" w:hAnsi="PT Astra Serif"/>
                <w:sz w:val="24"/>
                <w:szCs w:val="24"/>
              </w:rPr>
              <w:t>ы</w:t>
            </w:r>
            <w:r w:rsidRPr="00FD0E9E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81343C" w:rsidRPr="00263F14" w:rsidRDefault="0081343C" w:rsidP="007B0152">
            <w:pPr>
              <w:pStyle w:val="a3"/>
              <w:shd w:val="clear" w:color="auto" w:fill="FFFFFF"/>
              <w:spacing w:before="0" w:beforeAutospacing="0" w:after="225" w:afterAutospacing="0" w:line="330" w:lineRule="atLeast"/>
              <w:rPr>
                <w:b/>
                <w:bCs/>
                <w:color w:val="000000"/>
              </w:rPr>
            </w:pPr>
          </w:p>
        </w:tc>
      </w:tr>
      <w:tr w:rsidR="0081343C" w:rsidRPr="00693E7C" w:rsidTr="007B1B0B">
        <w:trPr>
          <w:trHeight w:val="8253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43C" w:rsidRPr="00263F14" w:rsidRDefault="00286A60" w:rsidP="00C865C7">
            <w:pPr>
              <w:spacing w:after="225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4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43C" w:rsidRPr="00286A60" w:rsidRDefault="00580CC7" w:rsidP="00C865C7">
            <w:pPr>
              <w:spacing w:after="225" w:line="330" w:lineRule="atLeast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6A60">
              <w:rPr>
                <w:rFonts w:ascii="PT Astra Serif" w:hAnsi="PT Astra Serif"/>
                <w:b/>
                <w:sz w:val="24"/>
                <w:szCs w:val="24"/>
              </w:rPr>
              <w:t xml:space="preserve">Каковы особенности государственной </w:t>
            </w:r>
            <w:proofErr w:type="gramStart"/>
            <w:r w:rsidRPr="00286A60">
              <w:rPr>
                <w:rFonts w:ascii="PT Astra Serif" w:hAnsi="PT Astra Serif"/>
                <w:b/>
                <w:sz w:val="24"/>
                <w:szCs w:val="24"/>
              </w:rPr>
              <w:t>регистрации изменения места нахождения юридического лица</w:t>
            </w:r>
            <w:proofErr w:type="gramEnd"/>
            <w:r w:rsidRPr="00286A60">
              <w:rPr>
                <w:rFonts w:ascii="PT Astra Serif" w:hAnsi="PT Astra Serif"/>
                <w:b/>
                <w:sz w:val="24"/>
                <w:szCs w:val="24"/>
              </w:rPr>
              <w:t>?</w:t>
            </w:r>
          </w:p>
        </w:tc>
        <w:tc>
          <w:tcPr>
            <w:tcW w:w="63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048A" w:rsidRDefault="0027048A" w:rsidP="0027048A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Если 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смена адреса некоммерческой организации влечет изменение субъекта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>оссийской Феде</w:t>
            </w:r>
            <w:r w:rsidR="00215892">
              <w:rPr>
                <w:rFonts w:ascii="PT Astra Serif" w:hAnsi="PT Astra Serif" w:cs="Times New Roman"/>
                <w:sz w:val="24"/>
                <w:szCs w:val="24"/>
              </w:rPr>
              <w:t>рации, то исходя из положений пункта 6 статьи 17 и статьи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 18 </w:t>
            </w:r>
            <w:r w:rsidR="00215892" w:rsidRPr="00583698">
              <w:rPr>
                <w:rFonts w:ascii="PT Astra Serif" w:hAnsi="PT Astra Serif" w:cs="Times New Roman"/>
                <w:sz w:val="24"/>
                <w:szCs w:val="24"/>
              </w:rPr>
              <w:t>Федерального закона от 08.08.2001 № 129-ФЗ «О государственной регистрации юридических лиц и индивидуальных предпринимателей»</w:t>
            </w:r>
            <w:r w:rsidR="00215892">
              <w:rPr>
                <w:rFonts w:ascii="PT Astra Serif" w:hAnsi="PT Astra Serif" w:cs="Times New Roman"/>
                <w:sz w:val="24"/>
                <w:szCs w:val="24"/>
              </w:rPr>
              <w:t xml:space="preserve"> (далее – Закона №129-ФЗ), пункта 14 </w:t>
            </w:r>
            <w:r w:rsidR="00352698" w:rsidRPr="00352698">
              <w:rPr>
                <w:rFonts w:ascii="PT Astra Serif" w:hAnsi="PT Astra Serif"/>
                <w:sz w:val="24"/>
                <w:szCs w:val="24"/>
              </w:rPr>
              <w:t>Административного регламента  Министерств</w:t>
            </w:r>
            <w:r w:rsidR="00352698">
              <w:rPr>
                <w:rFonts w:ascii="PT Astra Serif" w:hAnsi="PT Astra Serif"/>
                <w:sz w:val="24"/>
                <w:szCs w:val="24"/>
              </w:rPr>
              <w:t>а</w:t>
            </w:r>
            <w:r w:rsidR="00352698" w:rsidRPr="00352698">
              <w:rPr>
                <w:rFonts w:ascii="PT Astra Serif" w:hAnsi="PT Astra Serif"/>
                <w:sz w:val="24"/>
                <w:szCs w:val="24"/>
              </w:rPr>
              <w:t xml:space="preserve"> юстиции Российской Федерации по предоставлению государственной услуги по принятию решения о государственной регистрации некоммерческих организаций, утвержденного Приказом Минюста</w:t>
            </w:r>
            <w:proofErr w:type="gramEnd"/>
            <w:r w:rsidR="00352698" w:rsidRPr="00352698">
              <w:rPr>
                <w:rFonts w:ascii="PT Astra Serif" w:hAnsi="PT Astra Serif"/>
                <w:sz w:val="24"/>
                <w:szCs w:val="24"/>
              </w:rPr>
              <w:t xml:space="preserve"> России от 26.09.2022 № 199 (далее – Административный регламент № 199)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, можно выделить два этапа оформления изменения места нахождения юридического лица (адреса юридического лица, влекущего изменение места его нахождения): </w:t>
            </w:r>
          </w:p>
          <w:p w:rsidR="0027048A" w:rsidRDefault="0027048A" w:rsidP="0027048A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1-й этап – в течение </w:t>
            </w:r>
            <w:r w:rsidR="00EF08E1">
              <w:rPr>
                <w:rFonts w:ascii="PT Astra Serif" w:hAnsi="PT Astra Serif" w:cs="Times New Roman"/>
                <w:sz w:val="24"/>
                <w:szCs w:val="24"/>
              </w:rPr>
              <w:t>трех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 рабочих дней после принятия решения об изменении места нахождения некоммерческая организация представляет в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территориальный орган Минюста России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 по прежнему месту нахождения: </w:t>
            </w:r>
          </w:p>
          <w:p w:rsidR="0027048A" w:rsidRDefault="0027048A" w:rsidP="0027048A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- 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>заявление по форме Р130</w:t>
            </w:r>
            <w:r w:rsidR="00352698">
              <w:rPr>
                <w:rFonts w:ascii="PT Astra Serif" w:hAnsi="PT Astra Serif" w:cs="Times New Roman"/>
                <w:sz w:val="24"/>
                <w:szCs w:val="24"/>
              </w:rPr>
              <w:t>14 (в пункте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 6 заявления проставляется числовое значение «1</w:t>
            </w:r>
            <w:r w:rsidR="00352698">
              <w:rPr>
                <w:rFonts w:ascii="PT Astra Serif" w:hAnsi="PT Astra Serif" w:cs="Times New Roman"/>
                <w:sz w:val="24"/>
                <w:szCs w:val="24"/>
              </w:rPr>
              <w:t>», в листе</w:t>
            </w:r>
            <w:proofErr w:type="gramStart"/>
            <w:r w:rsidR="00352698">
              <w:rPr>
                <w:rFonts w:ascii="PT Astra Serif" w:hAnsi="PT Astra Serif" w:cs="Times New Roman"/>
                <w:sz w:val="24"/>
                <w:szCs w:val="24"/>
              </w:rPr>
              <w:t xml:space="preserve"> Б</w:t>
            </w:r>
            <w:proofErr w:type="gramEnd"/>
            <w:r w:rsidR="00352698">
              <w:rPr>
                <w:rFonts w:ascii="PT Astra Serif" w:hAnsi="PT Astra Serif" w:cs="Times New Roman"/>
                <w:sz w:val="24"/>
                <w:szCs w:val="24"/>
              </w:rPr>
              <w:t xml:space="preserve"> заполняется пункт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1);</w:t>
            </w:r>
          </w:p>
          <w:p w:rsidR="00D61EED" w:rsidRDefault="0027048A" w:rsidP="0027048A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- 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>решение уполномоченного органа организации</w:t>
            </w:r>
            <w:r w:rsidR="00D61EED">
              <w:rPr>
                <w:rFonts w:ascii="PT Astra Serif" w:hAnsi="PT Astra Serif" w:cs="Times New Roman"/>
                <w:sz w:val="24"/>
                <w:szCs w:val="24"/>
              </w:rPr>
              <w:t xml:space="preserve"> об изменении места нахождения</w:t>
            </w:r>
            <w:r w:rsidR="00352698">
              <w:rPr>
                <w:rFonts w:ascii="PT Astra Serif" w:hAnsi="PT Astra Serif" w:cs="Times New Roman"/>
                <w:sz w:val="24"/>
                <w:szCs w:val="24"/>
              </w:rPr>
              <w:t>, отвечающее требованиям статьи 181.2 Гражданского кодекса и пункта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61EED">
              <w:rPr>
                <w:rFonts w:ascii="PT Astra Serif" w:hAnsi="PT Astra Serif" w:cs="Times New Roman"/>
                <w:sz w:val="24"/>
                <w:szCs w:val="24"/>
              </w:rPr>
              <w:t>28 Административного регламента</w:t>
            </w:r>
            <w:r w:rsidR="00352698">
              <w:rPr>
                <w:rFonts w:ascii="PT Astra Serif" w:hAnsi="PT Astra Serif" w:cs="Times New Roman"/>
                <w:sz w:val="24"/>
                <w:szCs w:val="24"/>
              </w:rPr>
              <w:t xml:space="preserve"> №199</w:t>
            </w:r>
            <w:r w:rsidR="00D61EED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27048A" w:rsidRDefault="00D61EED" w:rsidP="0027048A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- 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документы, подтверждающие наличие у некоммерческой организации или лица, имеющего право без доверенности действовать от ее имени, права пользования в отношении объекта недвижимости или его части, </w:t>
            </w:r>
            <w:proofErr w:type="gramStart"/>
            <w:r w:rsidRPr="0027048A">
              <w:rPr>
                <w:rFonts w:ascii="PT Astra Serif" w:hAnsi="PT Astra Serif" w:cs="Times New Roman"/>
                <w:sz w:val="24"/>
                <w:szCs w:val="24"/>
              </w:rPr>
              <w:t>расположенных</w:t>
            </w:r>
            <w:proofErr w:type="gramEnd"/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 по 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новому адресу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27048A"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27048A" w:rsidRDefault="0027048A" w:rsidP="0027048A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На основании </w:t>
            </w:r>
            <w:r w:rsidR="00D61EED">
              <w:rPr>
                <w:rFonts w:ascii="PT Astra Serif" w:hAnsi="PT Astra Serif" w:cs="Times New Roman"/>
                <w:sz w:val="24"/>
                <w:szCs w:val="24"/>
              </w:rPr>
              <w:t>поданного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 заявления и соответствующего решения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территориального органа Минюста России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 в ЕГРЮЛ налоговым органом вносятся сведения о принятии некоммерческой организацией решения об изменении места нахождения. </w:t>
            </w:r>
          </w:p>
          <w:p w:rsidR="0027048A" w:rsidRDefault="0027048A" w:rsidP="0027048A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2-й этап – не ранее 21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календарного 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>дня после внесения в ЕГРЮЛ сведений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 том, что некоммерческой организацией принято решение об изменении места нахождения,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 в территориальный орган Минюста Ро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ссии по новому месту нахождения 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представляются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следующие 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>документы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: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27048A" w:rsidRDefault="0027048A" w:rsidP="0027048A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- 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>заявление по форме № 13014, подписанное заявителем (в листе</w:t>
            </w:r>
            <w:proofErr w:type="gramStart"/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 Б</w:t>
            </w:r>
            <w:proofErr w:type="gramEnd"/>
            <w:r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 которого заполняются пункты 1 и 2), </w:t>
            </w:r>
          </w:p>
          <w:p w:rsidR="00D61EED" w:rsidRDefault="0027048A" w:rsidP="00D61E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D61EE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7048A">
              <w:rPr>
                <w:rFonts w:ascii="PT Astra Serif" w:hAnsi="PT Astra Serif" w:cs="Times New Roman"/>
                <w:sz w:val="24"/>
                <w:szCs w:val="24"/>
              </w:rPr>
              <w:t>решение об утверждении новой редакции устава организации и изменение соответствующих сведений о ней</w:t>
            </w:r>
            <w:r w:rsidR="00D61EED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D61EED" w:rsidRDefault="00D61EED" w:rsidP="00D61EE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27048A"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 устав некоммерческой организации в новой редакции. </w:t>
            </w:r>
          </w:p>
          <w:p w:rsidR="0081343C" w:rsidRPr="00BE075E" w:rsidRDefault="00352698" w:rsidP="00BE075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 соответствии с абзацем 5 пункта 6 статьи</w:t>
            </w:r>
            <w:r w:rsidR="0027048A"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 17 Закона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</w:t>
            </w:r>
            <w:r w:rsidR="0027048A" w:rsidRPr="0027048A">
              <w:rPr>
                <w:rFonts w:ascii="PT Astra Serif" w:hAnsi="PT Astra Serif" w:cs="Times New Roman"/>
                <w:sz w:val="24"/>
                <w:szCs w:val="24"/>
              </w:rPr>
              <w:t xml:space="preserve">№ 129-ФЗ представление документов, подтверждающих наличие права пользования в отношении объекта недвижимости или его части, не требуется, если новым адресом некоммерческой организации будет адрес места жительства лица, имеющего право без доверенности действовать от ее имени. </w:t>
            </w:r>
            <w:r w:rsidR="00BE075E" w:rsidRPr="00BE075E">
              <w:rPr>
                <w:rFonts w:ascii="PT Astra Serif" w:hAnsi="PT Astra Serif"/>
                <w:sz w:val="24"/>
                <w:szCs w:val="24"/>
              </w:rPr>
              <w:t>В таком случае государственная регистрации изменения адреса некоммерческой организации, при которой изменяется ее место нахождения, проходит в один этап: организация представляет соответствующий пакет документов в территориальный орган Минюста России по новому месту нахождения организации.</w:t>
            </w:r>
          </w:p>
        </w:tc>
      </w:tr>
      <w:tr w:rsidR="0081343C" w:rsidRPr="00C865C7" w:rsidTr="007B1B0B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343C" w:rsidRPr="00286A60" w:rsidRDefault="00286A60" w:rsidP="0078751D">
            <w:pPr>
              <w:spacing w:before="100" w:beforeAutospacing="1"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24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43C" w:rsidRPr="00286A60" w:rsidRDefault="0067765A" w:rsidP="0078751D">
            <w:pPr>
              <w:spacing w:after="0" w:line="330" w:lineRule="atLeast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6A60">
              <w:rPr>
                <w:rFonts w:ascii="PT Astra Serif" w:hAnsi="PT Astra Serif"/>
                <w:b/>
                <w:sz w:val="24"/>
                <w:szCs w:val="24"/>
              </w:rPr>
              <w:t>Обязательно ли прописывать в решении о создании некоммерческой организации порядок формирования имущества?</w:t>
            </w:r>
          </w:p>
        </w:tc>
        <w:tc>
          <w:tcPr>
            <w:tcW w:w="63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751D" w:rsidRDefault="004C0301" w:rsidP="0078751D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Согласно</w:t>
            </w:r>
            <w:r w:rsidR="0078751D">
              <w:rPr>
                <w:rFonts w:ascii="PT Astra Serif" w:hAnsi="PT Astra Serif"/>
                <w:sz w:val="24"/>
                <w:szCs w:val="24"/>
              </w:rPr>
              <w:t xml:space="preserve"> пункту 3 статьи 50.1 Г</w:t>
            </w:r>
            <w:r w:rsidR="007B1B0B">
              <w:rPr>
                <w:rFonts w:ascii="PT Astra Serif" w:hAnsi="PT Astra Serif"/>
                <w:sz w:val="24"/>
                <w:szCs w:val="24"/>
              </w:rPr>
              <w:t>ражданского кодекса</w:t>
            </w:r>
            <w:r w:rsidR="0078751D">
              <w:rPr>
                <w:rFonts w:ascii="PT Astra Serif" w:hAnsi="PT Astra Serif"/>
                <w:sz w:val="24"/>
                <w:szCs w:val="24"/>
              </w:rPr>
              <w:t xml:space="preserve"> РФ в решении об учреждении юридического лица указываются сведения о порядке, размере, способах и сроках образования имущества юридического лица.</w:t>
            </w:r>
          </w:p>
          <w:p w:rsidR="0081343C" w:rsidRPr="004C0301" w:rsidRDefault="00B655F0" w:rsidP="0078751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Кроме того, п</w:t>
            </w:r>
            <w:r w:rsidR="004C0301">
              <w:rPr>
                <w:rFonts w:ascii="PT Astra Serif" w:hAnsi="PT Astra Serif"/>
                <w:sz w:val="24"/>
                <w:szCs w:val="24"/>
              </w:rPr>
              <w:t>ункт 5 статьи</w:t>
            </w:r>
            <w:r w:rsidR="004C0301" w:rsidRPr="004C0301">
              <w:rPr>
                <w:rFonts w:ascii="PT Astra Serif" w:hAnsi="PT Astra Serif"/>
                <w:sz w:val="24"/>
                <w:szCs w:val="24"/>
              </w:rPr>
              <w:t xml:space="preserve"> 50 </w:t>
            </w:r>
            <w:r w:rsidR="007B1B0B">
              <w:rPr>
                <w:rFonts w:ascii="PT Astra Serif" w:hAnsi="PT Astra Serif"/>
                <w:sz w:val="24"/>
                <w:szCs w:val="24"/>
              </w:rPr>
              <w:t>Гражданского кодекса</w:t>
            </w:r>
            <w:r w:rsidR="004C0301" w:rsidRPr="004C0301">
              <w:rPr>
                <w:rFonts w:ascii="PT Astra Serif" w:hAnsi="PT Astra Serif"/>
                <w:sz w:val="24"/>
                <w:szCs w:val="24"/>
              </w:rPr>
              <w:t xml:space="preserve"> РФ обязывает юридическое лицо иметь имущество, достаточное для осуществления приносящей доход деятельности, рыночной стоимостью не </w:t>
            </w:r>
            <w:proofErr w:type="gramStart"/>
            <w:r w:rsidR="004C0301" w:rsidRPr="004C0301">
              <w:rPr>
                <w:rFonts w:ascii="PT Astra Serif" w:hAnsi="PT Astra Serif"/>
                <w:sz w:val="24"/>
                <w:szCs w:val="24"/>
              </w:rPr>
              <w:t>менее минимального</w:t>
            </w:r>
            <w:proofErr w:type="gramEnd"/>
            <w:r w:rsidR="004C0301" w:rsidRPr="004C0301">
              <w:rPr>
                <w:rFonts w:ascii="PT Astra Serif" w:hAnsi="PT Astra Serif"/>
                <w:sz w:val="24"/>
                <w:szCs w:val="24"/>
              </w:rPr>
              <w:t xml:space="preserve"> размера уставного капитала</w:t>
            </w:r>
            <w:r w:rsidR="0078751D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78751D" w:rsidRPr="004C0301">
              <w:rPr>
                <w:rFonts w:ascii="PT Astra Serif" w:hAnsi="PT Astra Serif"/>
                <w:sz w:val="24"/>
                <w:szCs w:val="24"/>
              </w:rPr>
              <w:t xml:space="preserve">предусмотренного для обществ с ограниченной </w:t>
            </w:r>
            <w:r w:rsidR="0078751D">
              <w:rPr>
                <w:rFonts w:ascii="PT Astra Serif" w:hAnsi="PT Astra Serif"/>
                <w:sz w:val="24"/>
                <w:szCs w:val="24"/>
              </w:rPr>
              <w:t>ответственностью (10 тыс. руб.)</w:t>
            </w:r>
            <w:r w:rsidR="004C0301" w:rsidRPr="004C0301">
              <w:rPr>
                <w:rFonts w:ascii="PT Astra Serif" w:hAnsi="PT Astra Serif"/>
                <w:sz w:val="24"/>
                <w:szCs w:val="24"/>
              </w:rPr>
              <w:t xml:space="preserve">. </w:t>
            </w:r>
          </w:p>
        </w:tc>
      </w:tr>
      <w:tr w:rsidR="0081343C" w:rsidRPr="00C865C7" w:rsidTr="007B1B0B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343C" w:rsidRPr="00286A60" w:rsidRDefault="00326BF1" w:rsidP="00286A60">
            <w:pPr>
              <w:spacing w:before="100" w:beforeAutospacing="1" w:after="100" w:afterAutospacing="1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6A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4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43C" w:rsidRPr="00286A60" w:rsidRDefault="00286A60" w:rsidP="00580CC7">
            <w:pPr>
              <w:spacing w:after="225" w:line="330" w:lineRule="atLeast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6A60">
              <w:rPr>
                <w:rFonts w:ascii="PT Astra Serif" w:hAnsi="PT Astra Serif"/>
                <w:b/>
                <w:sz w:val="24"/>
                <w:szCs w:val="24"/>
              </w:rPr>
              <w:t xml:space="preserve">Куда необходимо обратиться для получения копий учредительных документов и </w:t>
            </w:r>
            <w:r w:rsidRPr="00286A60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протокола заседания высшего органа управления некоммерческой организации?</w:t>
            </w:r>
          </w:p>
        </w:tc>
        <w:tc>
          <w:tcPr>
            <w:tcW w:w="63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43C" w:rsidRPr="00583698" w:rsidRDefault="00583698" w:rsidP="00B655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3698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 соответствии с пунктом 1 статьи 4 Федерального закона от 08.08.2001 № 129-ФЗ «О государственной регистрации юридических лиц и индивидуальных предпринимателей», Постановлением Правительства Российской Федерации от 17.05.2002 № 319 «Об уполномоченном федеральном органе исполнительной власти, осуществляющем государственную регистрацию юридических лиц» ведение </w:t>
            </w:r>
            <w:r w:rsidRPr="00583698">
              <w:rPr>
                <w:rFonts w:ascii="PT Astra Serif" w:hAnsi="PT Astra Serif"/>
                <w:sz w:val="24"/>
                <w:szCs w:val="24"/>
              </w:rPr>
              <w:lastRenderedPageBreak/>
              <w:t>Единого государственного реестра юридических лиц и предоставление информации, содержащейся в нем, осуществляет Федеральная налоговая служба и её территориальные органы.</w:t>
            </w:r>
            <w:proofErr w:type="gramEnd"/>
            <w:r w:rsidRPr="00583698">
              <w:rPr>
                <w:rFonts w:ascii="PT Astra Serif" w:hAnsi="PT Astra Serif"/>
                <w:sz w:val="24"/>
                <w:szCs w:val="24"/>
              </w:rPr>
              <w:t xml:space="preserve"> Учредительные документы некоммерческих организаций являются частью Единого государственного реестра юридических лиц. </w:t>
            </w:r>
            <w:proofErr w:type="gramStart"/>
            <w:r w:rsidRPr="00583698">
              <w:rPr>
                <w:rFonts w:ascii="PT Astra Serif" w:hAnsi="PT Astra Serif"/>
                <w:sz w:val="24"/>
                <w:szCs w:val="24"/>
              </w:rPr>
              <w:t xml:space="preserve">Так, порядок и сроки выдачи сведений и документов, содержащихся в Едином государственном реестре юридических лиц установлены Приказом ФНС России от 19.12.2019 </w:t>
            </w:r>
            <w:r w:rsidR="00966A70">
              <w:rPr>
                <w:rFonts w:ascii="PT Astra Serif" w:hAnsi="PT Astra Serif"/>
                <w:sz w:val="24"/>
                <w:szCs w:val="24"/>
              </w:rPr>
              <w:t xml:space="preserve">            </w:t>
            </w:r>
            <w:r w:rsidRPr="00583698">
              <w:rPr>
                <w:rFonts w:ascii="PT Astra Serif" w:hAnsi="PT Astra Serif"/>
                <w:sz w:val="24"/>
                <w:szCs w:val="24"/>
              </w:rPr>
              <w:t>№ ММВ-7-14/640@ «Об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предпринимателей».</w:t>
            </w:r>
            <w:proofErr w:type="gramEnd"/>
          </w:p>
        </w:tc>
      </w:tr>
      <w:tr w:rsidR="0081343C" w:rsidRPr="00C865C7" w:rsidTr="007B1B0B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343C" w:rsidRPr="00BE5430" w:rsidRDefault="00BE5430" w:rsidP="00BE5430">
            <w:pPr>
              <w:spacing w:before="100" w:beforeAutospacing="1" w:after="100" w:afterAutospacing="1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5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24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43C" w:rsidRPr="00BE5430" w:rsidRDefault="00BE5430" w:rsidP="00B75B90">
            <w:pPr>
              <w:spacing w:after="225" w:line="330" w:lineRule="atLeast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BE5430">
              <w:rPr>
                <w:rStyle w:val="aa"/>
                <w:rFonts w:ascii="PT Astra Serif" w:hAnsi="PT Astra Serif" w:cs="Arial"/>
                <w:iCs/>
                <w:sz w:val="24"/>
                <w:szCs w:val="24"/>
              </w:rPr>
              <w:t>Как</w:t>
            </w:r>
            <w:r w:rsidR="00B75B90">
              <w:rPr>
                <w:rStyle w:val="aa"/>
                <w:rFonts w:ascii="PT Astra Serif" w:hAnsi="PT Astra Serif" w:cs="Arial"/>
                <w:iCs/>
                <w:sz w:val="24"/>
                <w:szCs w:val="24"/>
              </w:rPr>
              <w:t>овы</w:t>
            </w:r>
            <w:r w:rsidRPr="00BE5430">
              <w:rPr>
                <w:rStyle w:val="aa"/>
                <w:rFonts w:ascii="PT Astra Serif" w:hAnsi="PT Astra Serif" w:cs="Arial"/>
                <w:iCs/>
                <w:sz w:val="24"/>
                <w:szCs w:val="24"/>
              </w:rPr>
              <w:t xml:space="preserve"> </w:t>
            </w:r>
            <w:r w:rsidR="00B75B90">
              <w:rPr>
                <w:rStyle w:val="aa"/>
                <w:rFonts w:ascii="PT Astra Serif" w:hAnsi="PT Astra Serif" w:cs="Arial"/>
                <w:iCs/>
                <w:sz w:val="24"/>
                <w:szCs w:val="24"/>
              </w:rPr>
              <w:t>особенности создания филиалов и</w:t>
            </w:r>
            <w:r w:rsidRPr="00BE5430">
              <w:rPr>
                <w:rStyle w:val="aa"/>
                <w:rFonts w:ascii="PT Astra Serif" w:hAnsi="PT Astra Serif" w:cs="Arial"/>
                <w:iCs/>
                <w:sz w:val="24"/>
                <w:szCs w:val="24"/>
              </w:rPr>
              <w:t xml:space="preserve"> </w:t>
            </w:r>
            <w:r w:rsidR="00B75B90">
              <w:rPr>
                <w:rStyle w:val="aa"/>
                <w:rFonts w:ascii="PT Astra Serif" w:hAnsi="PT Astra Serif" w:cs="Arial"/>
                <w:iCs/>
                <w:sz w:val="24"/>
                <w:szCs w:val="24"/>
              </w:rPr>
              <w:t xml:space="preserve">открытия </w:t>
            </w:r>
            <w:r w:rsidRPr="00BE5430">
              <w:rPr>
                <w:rStyle w:val="aa"/>
                <w:rFonts w:ascii="PT Astra Serif" w:hAnsi="PT Astra Serif" w:cs="Arial"/>
                <w:iCs/>
                <w:sz w:val="24"/>
                <w:szCs w:val="24"/>
              </w:rPr>
              <w:t>представительств</w:t>
            </w:r>
            <w:r w:rsidR="00B75B90">
              <w:rPr>
                <w:rStyle w:val="aa"/>
                <w:rFonts w:ascii="PT Astra Serif" w:hAnsi="PT Astra Serif" w:cs="Arial"/>
                <w:iCs/>
                <w:sz w:val="24"/>
                <w:szCs w:val="24"/>
              </w:rPr>
              <w:t xml:space="preserve"> некоммерческой организации</w:t>
            </w:r>
            <w:r w:rsidRPr="00BE5430">
              <w:rPr>
                <w:rStyle w:val="aa"/>
                <w:rFonts w:ascii="PT Astra Serif" w:hAnsi="PT Astra Serif" w:cs="Arial"/>
                <w:iCs/>
                <w:sz w:val="24"/>
                <w:szCs w:val="24"/>
              </w:rPr>
              <w:t>?</w:t>
            </w:r>
          </w:p>
        </w:tc>
        <w:tc>
          <w:tcPr>
            <w:tcW w:w="63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5B90" w:rsidRDefault="00D418D3" w:rsidP="00B75B90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50DD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 xml:space="preserve">Согласно пунктам 1 и 2 статьи 55 </w:t>
            </w:r>
            <w:r w:rsidR="00B75B90">
              <w:rPr>
                <w:rFonts w:ascii="PT Astra Serif" w:hAnsi="PT Astra Serif"/>
                <w:sz w:val="24"/>
                <w:szCs w:val="24"/>
              </w:rPr>
              <w:t xml:space="preserve">Гражданского кодекса РФ </w:t>
            </w:r>
            <w:r w:rsidRPr="001C50DD">
              <w:rPr>
                <w:rFonts w:ascii="PT Astra Serif" w:eastAsia="Times New Roman" w:hAnsi="PT Astra Serif"/>
                <w:iCs/>
                <w:sz w:val="24"/>
                <w:szCs w:val="24"/>
                <w:lang w:eastAsia="ru-RU"/>
              </w:rPr>
              <w:t>и пунктам 1 и 2 статьи 5 Федерального закона от 12.01.1996 № 7-ФЗ «О некоммерческих организациях» представительством является обособленное подразделение юридического лица, расположенное вне места его нахождения, которое представляет интересы юридического лица и осуществляет их защиту; филиалом - обособленное подразделение юридического лица, расположенное вне места его нахождения и осуществляющее все его функции или их часть.</w:t>
            </w:r>
            <w:r w:rsidR="00813699" w:rsidRPr="001C50DD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5B90" w:rsidRDefault="00813699" w:rsidP="00B75B90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1C50DD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 xml:space="preserve">Представительства и филиалы </w:t>
            </w:r>
            <w:r w:rsidRPr="001C50DD"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  <w:lang w:eastAsia="ru-RU"/>
              </w:rPr>
              <w:t>не являются юридическими лицами</w:t>
            </w:r>
            <w:r w:rsidRPr="001C50DD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 xml:space="preserve">. Они наделяются </w:t>
            </w:r>
            <w:proofErr w:type="gramStart"/>
            <w:r w:rsidRPr="001C50DD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имуществом</w:t>
            </w:r>
            <w:proofErr w:type="gramEnd"/>
            <w:r w:rsidRPr="001C50DD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 xml:space="preserve"> создавшим их юридическим лицом и действуют на основании утвержденных им положений.</w:t>
            </w:r>
            <w:r w:rsidR="001C50DD" w:rsidRPr="001C50D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75B90" w:rsidRDefault="001C50DD" w:rsidP="00B75B90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50D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Филиал и представительство осуществляют деятельность от имени создавшей их некоммерческой организации.</w:t>
            </w:r>
            <w:r w:rsidR="00B75B90" w:rsidRPr="00B75B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B75B90" w:rsidRPr="00B75B90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Руководители представительств и филиалов назначаются юридическим лицом и действуют на основании его доверенности.</w:t>
            </w:r>
            <w:r w:rsidR="00B75B90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</w:t>
            </w:r>
          </w:p>
          <w:p w:rsidR="00B75B90" w:rsidRDefault="00B75B90" w:rsidP="00B75B90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B75B90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Представительства и филиалы должны быть указаны в едином государственном реестре юридических лиц.</w:t>
            </w: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C50DD" w:rsidRPr="001C50D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Ответственность за деятельность своих филиала и представительства несет создавшая их некоммерческая организация. </w:t>
            </w:r>
            <w:proofErr w:type="gramEnd"/>
          </w:p>
          <w:p w:rsidR="00B75B90" w:rsidRDefault="001C50DD" w:rsidP="00B75B90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50DD"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Филиалы и представительства вправе заключать сделки, вступать в обязательства не от имени филиала или представительства, а от имени создавшей их некоммерческой организации. В результате гражданские права и обязанности возникают в лице некоммерческой организации. </w:t>
            </w:r>
          </w:p>
          <w:p w:rsidR="00B75B90" w:rsidRDefault="001C50DD" w:rsidP="00B75B90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1C50DD"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Филиалы и представительства некоммерческих организаций обязаны выполнять только те функции, которые соответствуют целям создания </w:t>
            </w:r>
            <w:r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1C50DD"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екоммерческой </w:t>
            </w:r>
            <w:r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о</w:t>
            </w:r>
            <w:r w:rsidRPr="001C50DD"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t>рганизации, которые указаны в </w:t>
            </w:r>
            <w:hyperlink r:id="rId8" w:history="1">
              <w:r>
                <w:rPr>
                  <w:rStyle w:val="ab"/>
                  <w:rFonts w:ascii="PT Astra Serif" w:hAnsi="PT Astra Serif" w:cs="Arial"/>
                  <w:bCs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у</w:t>
              </w:r>
              <w:r w:rsidRPr="001C50DD">
                <w:rPr>
                  <w:rStyle w:val="ab"/>
                  <w:rFonts w:ascii="PT Astra Serif" w:hAnsi="PT Astra Serif" w:cs="Arial"/>
                  <w:bCs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ставе </w:t>
              </w:r>
              <w:r>
                <w:rPr>
                  <w:rStyle w:val="ab"/>
                  <w:rFonts w:ascii="PT Astra Serif" w:hAnsi="PT Astra Serif" w:cs="Arial"/>
                  <w:bCs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н</w:t>
              </w:r>
              <w:r w:rsidRPr="001C50DD">
                <w:rPr>
                  <w:rStyle w:val="ab"/>
                  <w:rFonts w:ascii="PT Astra Serif" w:hAnsi="PT Astra Serif" w:cs="Arial"/>
                  <w:bCs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екоммерческой </w:t>
              </w:r>
              <w:r>
                <w:rPr>
                  <w:rStyle w:val="ab"/>
                  <w:rFonts w:ascii="PT Astra Serif" w:hAnsi="PT Astra Serif" w:cs="Arial"/>
                  <w:bCs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о</w:t>
              </w:r>
              <w:r w:rsidRPr="001C50DD">
                <w:rPr>
                  <w:rStyle w:val="ab"/>
                  <w:rFonts w:ascii="PT Astra Serif" w:hAnsi="PT Astra Serif" w:cs="Arial"/>
                  <w:bCs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рганизации</w:t>
              </w:r>
            </w:hyperlink>
            <w:r w:rsidRPr="001C50DD"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1C50DD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75B90" w:rsidRDefault="001C50DD" w:rsidP="00B75B90">
            <w:pPr>
              <w:spacing w:after="0" w:line="240" w:lineRule="auto"/>
              <w:jc w:val="both"/>
              <w:rPr>
                <w:rFonts w:ascii="PT Astra Serif" w:hAnsi="PT Astra Serif" w:cs="Arial"/>
                <w:shd w:val="clear" w:color="auto" w:fill="FFFFFF"/>
              </w:rPr>
            </w:pPr>
            <w:r w:rsidRPr="001C50DD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 xml:space="preserve">Создание филиала или представительства на территории нахождения </w:t>
            </w:r>
            <w:r w:rsidR="00B75B9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некоммерческой организации</w:t>
            </w:r>
            <w:r w:rsidRPr="001C50DD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 xml:space="preserve"> противоречит требованиям закона (ст</w:t>
            </w:r>
            <w:r w:rsidR="00B75B9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 xml:space="preserve">атья </w:t>
            </w:r>
            <w:r w:rsidRPr="001C50DD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 xml:space="preserve">55 </w:t>
            </w:r>
            <w:r w:rsidR="00B75B90">
              <w:rPr>
                <w:rFonts w:ascii="PT Astra Serif" w:hAnsi="PT Astra Serif"/>
                <w:sz w:val="24"/>
                <w:szCs w:val="24"/>
              </w:rPr>
              <w:t xml:space="preserve">Гражданского кодекса РФ </w:t>
            </w:r>
            <w:r w:rsidRPr="001C50DD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Ф, кассационное определение 3 КСОЮ юрисдикции от 12.05.2021 г. №88а-7115/2021).</w:t>
            </w:r>
            <w:r>
              <w:rPr>
                <w:rFonts w:ascii="PT Astra Serif" w:hAnsi="PT Astra Serif" w:cs="Arial"/>
                <w:shd w:val="clear" w:color="auto" w:fill="FFFFFF"/>
              </w:rPr>
              <w:t xml:space="preserve"> </w:t>
            </w:r>
          </w:p>
          <w:p w:rsidR="0081343C" w:rsidRPr="008F45BE" w:rsidRDefault="001C50DD" w:rsidP="008F45BE">
            <w:pPr>
              <w:pStyle w:val="1"/>
              <w:shd w:val="clear" w:color="auto" w:fill="FFFFFF"/>
              <w:spacing w:before="0" w:beforeAutospacing="0" w:after="161" w:afterAutospacing="0"/>
              <w:jc w:val="both"/>
              <w:rPr>
                <w:rFonts w:ascii="Arial" w:hAnsi="Arial" w:cs="Arial"/>
                <w:color w:val="000000"/>
              </w:rPr>
            </w:pPr>
            <w:r w:rsidRPr="008F45BE">
              <w:rPr>
                <w:rFonts w:ascii="PT Astra Serif" w:hAnsi="PT Astra Serif" w:cs="Arial"/>
                <w:b w:val="0"/>
                <w:sz w:val="24"/>
                <w:szCs w:val="24"/>
                <w:shd w:val="clear" w:color="auto" w:fill="FFFFFF"/>
              </w:rPr>
              <w:t>В силу закона осуществление образовательной деятельности в представительстве образовательной организации запрещается</w:t>
            </w:r>
            <w:r w:rsidR="00B75B90" w:rsidRPr="008F45BE">
              <w:rPr>
                <w:rFonts w:ascii="PT Astra Serif" w:hAnsi="PT Astra Serif" w:cs="Arial"/>
                <w:b w:val="0"/>
                <w:sz w:val="24"/>
                <w:szCs w:val="24"/>
                <w:shd w:val="clear" w:color="auto" w:fill="FFFFFF"/>
              </w:rPr>
              <w:t xml:space="preserve"> (пункт 4 статьи </w:t>
            </w:r>
            <w:r w:rsidRPr="008F45BE">
              <w:rPr>
                <w:rFonts w:ascii="PT Astra Serif" w:hAnsi="PT Astra Serif" w:cs="Arial"/>
                <w:b w:val="0"/>
                <w:sz w:val="24"/>
                <w:szCs w:val="24"/>
                <w:shd w:val="clear" w:color="auto" w:fill="FFFFFF"/>
              </w:rPr>
              <w:t>27 Федерального закона от 29.12.2012 г. №273-ФЗ</w:t>
            </w:r>
            <w:r w:rsidR="008F45BE" w:rsidRPr="008F45BE">
              <w:rPr>
                <w:rFonts w:ascii="PT Astra Serif" w:hAnsi="PT Astra Serif" w:cs="Arial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8F45BE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«Об образовании в</w:t>
            </w:r>
            <w:bookmarkStart w:id="0" w:name="_GoBack"/>
            <w:bookmarkEnd w:id="0"/>
            <w:r w:rsidR="008F45BE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 xml:space="preserve"> Российской Федерации»</w:t>
            </w:r>
            <w:r w:rsidRPr="001C50DD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 xml:space="preserve">, </w:t>
            </w:r>
            <w:r w:rsidRPr="008F45BE">
              <w:rPr>
                <w:rFonts w:ascii="PT Astra Serif" w:hAnsi="PT Astra Serif" w:cs="Arial"/>
                <w:b w:val="0"/>
                <w:sz w:val="24"/>
                <w:szCs w:val="24"/>
                <w:shd w:val="clear" w:color="auto" w:fill="FFFFFF"/>
              </w:rPr>
              <w:t xml:space="preserve">письмо </w:t>
            </w:r>
            <w:proofErr w:type="spellStart"/>
            <w:r w:rsidRPr="008F45BE">
              <w:rPr>
                <w:rFonts w:ascii="PT Astra Serif" w:hAnsi="PT Astra Serif" w:cs="Arial"/>
                <w:b w:val="0"/>
                <w:sz w:val="24"/>
                <w:szCs w:val="24"/>
                <w:shd w:val="clear" w:color="auto" w:fill="FFFFFF"/>
              </w:rPr>
              <w:t>Рособрнадзора</w:t>
            </w:r>
            <w:proofErr w:type="spellEnd"/>
            <w:r w:rsidRPr="008F45BE">
              <w:rPr>
                <w:rFonts w:ascii="PT Astra Serif" w:hAnsi="PT Astra Serif" w:cs="Arial"/>
                <w:b w:val="0"/>
                <w:sz w:val="24"/>
                <w:szCs w:val="24"/>
                <w:shd w:val="clear" w:color="auto" w:fill="FFFFFF"/>
              </w:rPr>
              <w:t xml:space="preserve"> от 29.08.2023 г. №05-106). На филиалы </w:t>
            </w:r>
            <w:r w:rsidR="00B75B90" w:rsidRPr="008F45BE">
              <w:rPr>
                <w:rFonts w:ascii="PT Astra Serif" w:hAnsi="PT Astra Serif" w:cs="Arial"/>
                <w:b w:val="0"/>
                <w:sz w:val="24"/>
                <w:szCs w:val="24"/>
                <w:shd w:val="clear" w:color="auto" w:fill="FFFFFF"/>
              </w:rPr>
              <w:t>автономной некоммерческой организации</w:t>
            </w:r>
            <w:r w:rsidRPr="008F45BE">
              <w:rPr>
                <w:rFonts w:ascii="PT Astra Serif" w:hAnsi="PT Astra Serif" w:cs="Arial"/>
                <w:b w:val="0"/>
                <w:sz w:val="24"/>
                <w:szCs w:val="24"/>
                <w:shd w:val="clear" w:color="auto" w:fill="FFFFFF"/>
              </w:rPr>
              <w:t xml:space="preserve"> данный запрет не распространяется. Вместе с тем, представительство </w:t>
            </w:r>
            <w:r w:rsidR="008F45BE" w:rsidRPr="008F45BE">
              <w:rPr>
                <w:rFonts w:ascii="PT Astra Serif" w:hAnsi="PT Astra Serif" w:cs="Arial"/>
                <w:b w:val="0"/>
                <w:sz w:val="24"/>
                <w:szCs w:val="24"/>
                <w:shd w:val="clear" w:color="auto" w:fill="FFFFFF"/>
              </w:rPr>
              <w:t>автономной некоммерческой организации</w:t>
            </w:r>
            <w:r w:rsidRPr="008F45BE">
              <w:rPr>
                <w:rFonts w:ascii="PT Astra Serif" w:hAnsi="PT Astra Serif" w:cs="Arial"/>
                <w:b w:val="0"/>
                <w:sz w:val="24"/>
                <w:szCs w:val="24"/>
                <w:shd w:val="clear" w:color="auto" w:fill="FFFFFF"/>
              </w:rPr>
              <w:t xml:space="preserve"> может заниматься иной деятельностью, не подлежащей лицензированию. Например, проводить форумы, круглые столы, конференции.</w:t>
            </w:r>
          </w:p>
        </w:tc>
      </w:tr>
      <w:tr w:rsidR="0081343C" w:rsidRPr="00C865C7" w:rsidTr="007B1B0B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343C" w:rsidRPr="00D46326" w:rsidRDefault="00D46326" w:rsidP="00D46326">
            <w:pPr>
              <w:spacing w:after="225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3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24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43C" w:rsidRPr="00D46326" w:rsidRDefault="00D46326" w:rsidP="00D46326">
            <w:pPr>
              <w:spacing w:after="225" w:line="330" w:lineRule="atLeast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4632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Возможно</w:t>
            </w:r>
            <w:proofErr w:type="gramEnd"/>
            <w:r w:rsidRPr="00D4632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ли в качестве адреса юридического лица указывать адрес земельного участка?</w:t>
            </w:r>
          </w:p>
        </w:tc>
        <w:tc>
          <w:tcPr>
            <w:tcW w:w="63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1D31" w:rsidRPr="00583698" w:rsidRDefault="00D41D31" w:rsidP="0058369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369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Исходя из положений пункта 2 статьи 54 ГК РФ место нахождения юридического лица определяется</w:t>
            </w:r>
            <w:proofErr w:type="gramEnd"/>
            <w:r w:rsidRPr="0058369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местом его государственной регистрации на территории Российской Федерации путем указания наименования населенного пункта (муниципального образования). Государственная регистрация юридического лица осуществляется по месту нахождения его постоянно действующего исполнительного органа, а в случае отсутствия постоянно действующего исполнительного органа – иного органа или лица, уполномоченного выступать от имени юридического лица в силу закона, иного правового акта или учредительного документа.</w:t>
            </w:r>
          </w:p>
          <w:p w:rsidR="00CB61AD" w:rsidRPr="00583698" w:rsidRDefault="00D41D31" w:rsidP="0058369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369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В Едином государственном реестре юридических лиц (далее – ЕГРЮЛ) должен быть указан адрес юридического лица в пределах места нахождения юридического лица. По указанному в ЕГРЮЛ адресу юридического лица должны обеспечиваться получение юридическим лицом юридически значимой корреспонденции, а также присутствие органа или представителя юридического лица (пункт 3 статьи 54 ГК РФ, </w:t>
            </w:r>
            <w:r w:rsidR="00FF197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подпункт</w:t>
            </w:r>
            <w:r w:rsidRPr="0058369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«в» п</w:t>
            </w:r>
            <w:r w:rsidR="00FF197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ункт 1 статьи </w:t>
            </w:r>
            <w:r w:rsidRPr="0058369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583698" w:rsidRPr="00583698">
              <w:rPr>
                <w:rFonts w:ascii="PT Astra Serif" w:hAnsi="PT Astra Serif" w:cs="Times New Roman"/>
                <w:sz w:val="24"/>
                <w:szCs w:val="24"/>
              </w:rPr>
              <w:t>Федерального закона от 08.08.2001 № 129-ФЗ «О государственной регистрации юридических лиц и индивидуальных предпринимателей»</w:t>
            </w:r>
            <w:r w:rsidRPr="0058369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CB61AD" w:rsidRPr="0058369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1343C" w:rsidRPr="00C865C7" w:rsidRDefault="00CB61AD" w:rsidP="00583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69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При этом законодательство Российской Федерации о государственной регистрации юридических лиц не предусматривает возможности указания в качестве адреса юридического лица адреса земельного участка.</w:t>
            </w:r>
            <w:r w:rsidR="00D41D31" w:rsidRPr="0058369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22ACF" w:rsidRPr="00693E7C" w:rsidRDefault="00722ACF" w:rsidP="005F1208">
      <w:pPr>
        <w:rPr>
          <w:rFonts w:ascii="Times New Roman" w:hAnsi="Times New Roman" w:cs="Times New Roman"/>
          <w:sz w:val="24"/>
          <w:szCs w:val="24"/>
        </w:rPr>
      </w:pPr>
    </w:p>
    <w:sectPr w:rsidR="00722ACF" w:rsidRPr="00693E7C" w:rsidSect="007B1B0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B90" w:rsidRDefault="00B75B90" w:rsidP="0081343C">
      <w:pPr>
        <w:spacing w:after="0" w:line="240" w:lineRule="auto"/>
      </w:pPr>
      <w:r>
        <w:separator/>
      </w:r>
    </w:p>
  </w:endnote>
  <w:endnote w:type="continuationSeparator" w:id="0">
    <w:p w:rsidR="00B75B90" w:rsidRDefault="00B75B90" w:rsidP="00813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B90" w:rsidRDefault="00B75B90" w:rsidP="0081343C">
      <w:pPr>
        <w:spacing w:after="0" w:line="240" w:lineRule="auto"/>
      </w:pPr>
      <w:r>
        <w:separator/>
      </w:r>
    </w:p>
  </w:footnote>
  <w:footnote w:type="continuationSeparator" w:id="0">
    <w:p w:rsidR="00B75B90" w:rsidRDefault="00B75B90" w:rsidP="00813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A66E0"/>
    <w:multiLevelType w:val="multilevel"/>
    <w:tmpl w:val="C9D22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06BCE"/>
    <w:multiLevelType w:val="multilevel"/>
    <w:tmpl w:val="F6AA8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8059FB"/>
    <w:multiLevelType w:val="multilevel"/>
    <w:tmpl w:val="544C4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7C54DE"/>
    <w:multiLevelType w:val="multilevel"/>
    <w:tmpl w:val="3E2A2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036AF8"/>
    <w:multiLevelType w:val="multilevel"/>
    <w:tmpl w:val="D86E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44614C"/>
    <w:multiLevelType w:val="multilevel"/>
    <w:tmpl w:val="DDC2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E2209E"/>
    <w:multiLevelType w:val="multilevel"/>
    <w:tmpl w:val="E5881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>
      <w:startOverride w:val="2"/>
    </w:lvlOverride>
  </w:num>
  <w:num w:numId="3">
    <w:abstractNumId w:val="6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1"/>
    <w:lvlOverride w:ilvl="0">
      <w:startOverride w:val="5"/>
    </w:lvlOverride>
  </w:num>
  <w:num w:numId="6">
    <w:abstractNumId w:val="5"/>
    <w:lvlOverride w:ilvl="0">
      <w:startOverride w:val="6"/>
    </w:lvlOverride>
  </w:num>
  <w:num w:numId="7">
    <w:abstractNumId w:val="3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460"/>
    <w:rsid w:val="000463EB"/>
    <w:rsid w:val="00080765"/>
    <w:rsid w:val="000C0431"/>
    <w:rsid w:val="00106299"/>
    <w:rsid w:val="001072A2"/>
    <w:rsid w:val="001C50DD"/>
    <w:rsid w:val="00213460"/>
    <w:rsid w:val="00215892"/>
    <w:rsid w:val="00225A2D"/>
    <w:rsid w:val="00263F14"/>
    <w:rsid w:val="0027048A"/>
    <w:rsid w:val="00286A60"/>
    <w:rsid w:val="002E45DB"/>
    <w:rsid w:val="00326BF1"/>
    <w:rsid w:val="00352698"/>
    <w:rsid w:val="003736B6"/>
    <w:rsid w:val="004C0301"/>
    <w:rsid w:val="00580CC7"/>
    <w:rsid w:val="00583698"/>
    <w:rsid w:val="005F1208"/>
    <w:rsid w:val="00616F28"/>
    <w:rsid w:val="0067765A"/>
    <w:rsid w:val="00693E7C"/>
    <w:rsid w:val="00722ACF"/>
    <w:rsid w:val="0078751D"/>
    <w:rsid w:val="007B0152"/>
    <w:rsid w:val="007B1B0B"/>
    <w:rsid w:val="007F2938"/>
    <w:rsid w:val="0081343C"/>
    <w:rsid w:val="00813699"/>
    <w:rsid w:val="008F45BE"/>
    <w:rsid w:val="00966A70"/>
    <w:rsid w:val="00A94DF2"/>
    <w:rsid w:val="00B21AE3"/>
    <w:rsid w:val="00B655F0"/>
    <w:rsid w:val="00B75B90"/>
    <w:rsid w:val="00BB26B5"/>
    <w:rsid w:val="00BE075E"/>
    <w:rsid w:val="00BE5430"/>
    <w:rsid w:val="00C01A0F"/>
    <w:rsid w:val="00C70065"/>
    <w:rsid w:val="00C865C7"/>
    <w:rsid w:val="00CB61AD"/>
    <w:rsid w:val="00D418D3"/>
    <w:rsid w:val="00D41D31"/>
    <w:rsid w:val="00D46326"/>
    <w:rsid w:val="00D61EED"/>
    <w:rsid w:val="00E6220B"/>
    <w:rsid w:val="00EF08E1"/>
    <w:rsid w:val="00FD0E9E"/>
    <w:rsid w:val="00FF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45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13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43C"/>
  </w:style>
  <w:style w:type="paragraph" w:styleId="a6">
    <w:name w:val="footer"/>
    <w:basedOn w:val="a"/>
    <w:link w:val="a7"/>
    <w:uiPriority w:val="99"/>
    <w:unhideWhenUsed/>
    <w:rsid w:val="00813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43C"/>
  </w:style>
  <w:style w:type="paragraph" w:styleId="a8">
    <w:name w:val="Balloon Text"/>
    <w:basedOn w:val="a"/>
    <w:link w:val="a9"/>
    <w:uiPriority w:val="99"/>
    <w:semiHidden/>
    <w:unhideWhenUsed/>
    <w:rsid w:val="000C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431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BE5430"/>
    <w:rPr>
      <w:b/>
      <w:bCs/>
    </w:rPr>
  </w:style>
  <w:style w:type="character" w:styleId="ab">
    <w:name w:val="Hyperlink"/>
    <w:basedOn w:val="a0"/>
    <w:uiPriority w:val="99"/>
    <w:semiHidden/>
    <w:unhideWhenUsed/>
    <w:rsid w:val="001C50D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F4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45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13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43C"/>
  </w:style>
  <w:style w:type="paragraph" w:styleId="a6">
    <w:name w:val="footer"/>
    <w:basedOn w:val="a"/>
    <w:link w:val="a7"/>
    <w:uiPriority w:val="99"/>
    <w:unhideWhenUsed/>
    <w:rsid w:val="00813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43C"/>
  </w:style>
  <w:style w:type="paragraph" w:styleId="a8">
    <w:name w:val="Balloon Text"/>
    <w:basedOn w:val="a"/>
    <w:link w:val="a9"/>
    <w:uiPriority w:val="99"/>
    <w:semiHidden/>
    <w:unhideWhenUsed/>
    <w:rsid w:val="000C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431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BE5430"/>
    <w:rPr>
      <w:b/>
      <w:bCs/>
    </w:rPr>
  </w:style>
  <w:style w:type="character" w:styleId="ab">
    <w:name w:val="Hyperlink"/>
    <w:basedOn w:val="a0"/>
    <w:uiPriority w:val="99"/>
    <w:semiHidden/>
    <w:unhideWhenUsed/>
    <w:rsid w:val="001C50D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F4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-nko.ru/sub/Ustav_NK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5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Мелетян</dc:creator>
  <cp:lastModifiedBy>Litvinova</cp:lastModifiedBy>
  <cp:revision>44</cp:revision>
  <cp:lastPrinted>2023-05-04T07:16:00Z</cp:lastPrinted>
  <dcterms:created xsi:type="dcterms:W3CDTF">2023-04-26T13:44:00Z</dcterms:created>
  <dcterms:modified xsi:type="dcterms:W3CDTF">2025-06-06T06:32:00Z</dcterms:modified>
</cp:coreProperties>
</file>