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C6D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24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8C6D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28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>с</w:t>
      </w:r>
      <w:r w:rsidR="008C6D71">
        <w:rPr>
          <w:sz w:val="28"/>
          <w:szCs w:val="28"/>
        </w:rPr>
        <w:t xml:space="preserve"> 24.07.2023 г. по 28.07.2023 г</w:t>
      </w:r>
      <w:r w:rsidR="00711D29" w:rsidRPr="00711D29">
        <w:rPr>
          <w:bCs/>
          <w:kern w:val="36"/>
          <w:sz w:val="28"/>
          <w:szCs w:val="28"/>
        </w:rPr>
        <w:t>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8C6D71" w:rsidP="008C6D7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D71">
        <w:rPr>
          <w:sz w:val="28"/>
          <w:szCs w:val="28"/>
        </w:rPr>
        <w:t>Автономная некоммерческая организация дополнительного профессионального образования (повышения квалификации) "ЦЕНТР"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2F4DB-AB6A-4D8A-A74E-3913944D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39</cp:revision>
  <cp:lastPrinted>2023-06-16T11:47:00Z</cp:lastPrinted>
  <dcterms:created xsi:type="dcterms:W3CDTF">2022-07-01T07:31:00Z</dcterms:created>
  <dcterms:modified xsi:type="dcterms:W3CDTF">2023-07-28T08:57:00Z</dcterms:modified>
</cp:coreProperties>
</file>