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9" w:rsidRPr="008D027E" w:rsidRDefault="00912847" w:rsidP="00632129">
      <w:pPr>
        <w:rPr>
          <w:rFonts w:ascii="PT Astra Serif" w:hAnsi="PT Astra Serif"/>
          <w:color w:val="000000" w:themeColor="text1"/>
          <w:sz w:val="24"/>
          <w:szCs w:val="24"/>
        </w:rPr>
      </w:pPr>
      <w:r w:rsidRPr="008D027E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</w:r>
      <w:r w:rsidRPr="008D027E">
        <w:rPr>
          <w:rFonts w:ascii="PT Astra Serif" w:hAnsi="PT Astra Serif"/>
          <w:color w:val="000000" w:themeColor="text1"/>
          <w:sz w:val="24"/>
          <w:szCs w:val="24"/>
        </w:rPr>
        <w:tab/>
        <w:t>Приложение</w:t>
      </w:r>
    </w:p>
    <w:p w:rsidR="00E469D9" w:rsidRPr="008D027E" w:rsidRDefault="00E469D9" w:rsidP="006C31A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8D027E">
        <w:rPr>
          <w:rFonts w:ascii="PT Astra Serif" w:hAnsi="PT Astra Serif"/>
          <w:color w:val="000000" w:themeColor="text1"/>
          <w:sz w:val="28"/>
          <w:szCs w:val="28"/>
        </w:rPr>
        <w:t>Сведения о муниципальных льготах и мер социальной поддержки, предоставляемых военнослужащим и членам их семей, а также муниципальных нормативных правовых актов, которыми они утверждены</w:t>
      </w:r>
    </w:p>
    <w:p w:rsidR="00E469D9" w:rsidRPr="008D027E" w:rsidRDefault="00E469D9" w:rsidP="006C31A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3831"/>
        <w:gridCol w:w="4198"/>
        <w:gridCol w:w="6235"/>
      </w:tblGrid>
      <w:tr w:rsidR="00E469D9" w:rsidRPr="008D027E" w:rsidTr="00D64DCC">
        <w:tc>
          <w:tcPr>
            <w:tcW w:w="15022" w:type="dxa"/>
            <w:gridSpan w:val="4"/>
            <w:vAlign w:val="center"/>
          </w:tcPr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Перечень муниципальных льгот и мер социальной поддержки, предоставляемых в настоящее время военнослужащим и членам их семей</w:t>
            </w:r>
          </w:p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4051E9">
        <w:tc>
          <w:tcPr>
            <w:tcW w:w="828" w:type="dxa"/>
            <w:vAlign w:val="center"/>
          </w:tcPr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94" w:type="dxa"/>
            <w:vAlign w:val="center"/>
          </w:tcPr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678" w:type="dxa"/>
            <w:vAlign w:val="center"/>
          </w:tcPr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22" w:type="dxa"/>
            <w:vAlign w:val="center"/>
          </w:tcPr>
          <w:p w:rsidR="00E469D9" w:rsidRPr="008D027E" w:rsidRDefault="00E469D9" w:rsidP="00C97C2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Категории получателей льгот и мер социальной поддержки</w:t>
            </w:r>
          </w:p>
        </w:tc>
      </w:tr>
      <w:tr w:rsidR="00E469D9" w:rsidRPr="008D027E" w:rsidTr="00D00BD1">
        <w:trPr>
          <w:trHeight w:val="6756"/>
        </w:trPr>
        <w:tc>
          <w:tcPr>
            <w:tcW w:w="828" w:type="dxa"/>
          </w:tcPr>
          <w:p w:rsidR="00E469D9" w:rsidRPr="008D027E" w:rsidRDefault="00E469D9" w:rsidP="00594227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Солонцовского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Алексеевского муниципального района Волгоградской области от 19.10.2022 № 47 «</w:t>
            </w:r>
            <w:r w:rsidR="00D7300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операции на</w:t>
            </w:r>
            <w:r w:rsidR="00FF035C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территориях Донецкой Народной Р</w:t>
            </w:r>
            <w:r w:rsidR="00D7300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еспублики, Луганской Народной Республики, Запорожской области, Херсонской области и Украины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592253" w:rsidRPr="008D027E" w:rsidRDefault="00592253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592253" w:rsidRPr="008D027E" w:rsidRDefault="00592253" w:rsidP="00C97C2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Бесплатное посещение мероприятий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киносеансов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организованных МБУК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Солонцовский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культурно-досуговый комплекс».</w:t>
            </w:r>
          </w:p>
        </w:tc>
        <w:tc>
          <w:tcPr>
            <w:tcW w:w="5322" w:type="dxa"/>
          </w:tcPr>
          <w:p w:rsidR="00E469D9" w:rsidRPr="008D027E" w:rsidRDefault="00D73009" w:rsidP="00C97C25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мобилизованных граждан, граждан, принимающих участие в специальной военной операции, Алексеевского муниципального района.</w:t>
            </w:r>
            <w:bookmarkStart w:id="0" w:name="_GoBack"/>
            <w:bookmarkEnd w:id="0"/>
          </w:p>
        </w:tc>
      </w:tr>
      <w:tr w:rsidR="00E469D9" w:rsidRPr="008D027E" w:rsidTr="00D00BD1">
        <w:trPr>
          <w:trHeight w:val="9636"/>
        </w:trPr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4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Ларинского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от 20.10.2022 № 68 «</w:t>
            </w:r>
            <w:r w:rsidR="00F245CE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 дополнительных мерах социальной поддержки семей граждан, принимающих участие в специальной военной операции на территориях Донецкой Народной </w:t>
            </w:r>
            <w:r w:rsidR="00FF035C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="00F245CE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еспублики, Луганской Народной Республики, Запорожской области, Херсонской области и Украины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0E5307" w:rsidRPr="008D027E" w:rsidRDefault="000E5307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0E5307" w:rsidRPr="008D027E" w:rsidRDefault="000E5307" w:rsidP="00C97C2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посещение мероприятий, организованных МБУК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Ларинский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культурно-досуговый комплекс».</w:t>
            </w:r>
          </w:p>
        </w:tc>
        <w:tc>
          <w:tcPr>
            <w:tcW w:w="5322" w:type="dxa"/>
          </w:tcPr>
          <w:p w:rsidR="00E469D9" w:rsidRPr="008D027E" w:rsidRDefault="00F245CE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мобилизованных граждан, граждан, принимающих участие в специальной военной операции, Алексеевского муниципального района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69D9" w:rsidRPr="008D027E" w:rsidTr="00D644C8">
        <w:trPr>
          <w:trHeight w:val="9352"/>
        </w:trPr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4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07.11.2022 № 84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дополнительные общеобразовательные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предоставление платных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Старополтавский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центр досуга»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D00BD1">
        <w:trPr>
          <w:trHeight w:val="9352"/>
        </w:trPr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Быковского муниципального района Волгоградской области от 24.02.2022 № 100 «Об организации горячего питания обучающихся общеобразовательных учреждений Быковского муниципального района Волгоградской области»</w:t>
            </w:r>
          </w:p>
        </w:tc>
        <w:tc>
          <w:tcPr>
            <w:tcW w:w="4678" w:type="dxa"/>
          </w:tcPr>
          <w:p w:rsidR="00164E17" w:rsidRPr="008D027E" w:rsidRDefault="00164E17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Частичная компенсация стоимости горячего питания, предусматривающая наличие горячего блюда, не считая горячего напитка, не менее одного раза в день,</w:t>
            </w:r>
            <w:r w:rsidRPr="008D027E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обучающимся 5-11 классов по очной форме обучения в муниципальных общеобразовательных организациях Волгоградской области.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9A7192" w:rsidP="009A71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Детям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Федерации».</w:t>
            </w:r>
          </w:p>
          <w:p w:rsidR="00E469D9" w:rsidRPr="008D027E" w:rsidRDefault="009A7192" w:rsidP="009A719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Детям из семей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  <w:p w:rsidR="009A7192" w:rsidRPr="008D027E" w:rsidRDefault="009A7192" w:rsidP="00D00BD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 Детям из семей граждан, которые погибли (умерли) при участии в специальной военной операции либо умерли до истечения одного года со дня их увольнения с военной службы</w:t>
            </w:r>
            <w:r w:rsidR="00D00BD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(исключение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из</w:t>
            </w:r>
            <w:r w:rsidR="00D00BD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добровольческого</w:t>
            </w:r>
            <w:r w:rsidR="00D00BD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формирования) вследствие увечья (ранения, травмы, контузии) или заболевания, полученных ими при участии </w:t>
            </w:r>
            <w:r w:rsidR="00D00BD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 специальной военной операции; </w:t>
            </w:r>
          </w:p>
        </w:tc>
      </w:tr>
      <w:tr w:rsidR="00E469D9" w:rsidRPr="008D027E" w:rsidTr="004A0154">
        <w:trPr>
          <w:trHeight w:val="9777"/>
        </w:trPr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24.02.2010 № 150 «Об утверждении положения о порядке организации питания обучающихся и представления отчетности по расходованию средств, предназначенных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частичной компенсации стоимости питания, предусмотренной статьей 46 Социального кодекса Волгоградской области от 31.12.2015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№ 246-ОД в муниципальных общеобразовательных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678" w:type="dxa"/>
          </w:tcPr>
          <w:p w:rsidR="00E469D9" w:rsidRPr="008D027E" w:rsidRDefault="00E469D9" w:rsidP="006A7E9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</w:tc>
        <w:tc>
          <w:tcPr>
            <w:tcW w:w="5322" w:type="dxa"/>
            <w:vAlign w:val="center"/>
          </w:tcPr>
          <w:p w:rsidR="00E469D9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9" w:history="1">
              <w:r w:rsidR="00E469D9"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0" w:history="1">
              <w:r w:rsidR="00E469D9"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Херсонской области и Украины,</w:t>
            </w:r>
          </w:p>
          <w:p w:rsidR="00413A8B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413A8B" w:rsidRPr="008D027E" w:rsidRDefault="00413A8B" w:rsidP="003231B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4. Дети </w:t>
            </w:r>
            <w:r w:rsidR="003231B4"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из семей граждан,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указанных в п. 1-3,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операции.</w:t>
            </w:r>
          </w:p>
        </w:tc>
      </w:tr>
      <w:tr w:rsidR="00E469D9" w:rsidRPr="008D027E" w:rsidTr="004A0154">
        <w:trPr>
          <w:trHeight w:val="9352"/>
        </w:trPr>
        <w:tc>
          <w:tcPr>
            <w:tcW w:w="828" w:type="dxa"/>
          </w:tcPr>
          <w:p w:rsidR="00E469D9" w:rsidRPr="008D027E" w:rsidRDefault="00E469D9" w:rsidP="0070653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widowControl w:val="0"/>
              <w:suppressAutoHyphens/>
              <w:autoSpaceDE w:val="0"/>
              <w:jc w:val="both"/>
              <w:rPr>
                <w:rFonts w:ascii="PT Astra Serif" w:hAnsi="PT Astra Serif" w:cs="Arial"/>
                <w:b/>
                <w:bCs/>
                <w:caps/>
                <w:color w:val="000000" w:themeColor="text1"/>
                <w:kern w:val="28"/>
                <w:sz w:val="32"/>
                <w:szCs w:val="32"/>
                <w:lang w:eastAsia="zh-CN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городского округа город Урюпинск Волгоградской области от 04.05.2022 № 461-п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Об утверждении положения об организации питания обучающихся 1-11 классов в муниципальных общеобразовательных учреждениях городского округа город Урюпинск Волгоградской области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1" w:history="1">
              <w:r w:rsidR="00E469D9"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</w:t>
            </w:r>
            <w:r w:rsidR="006A7E9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.09.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2022 № 647 «Об объявлении частичной мобилизации в Российской Федерации».</w:t>
            </w:r>
          </w:p>
          <w:p w:rsidR="00E469D9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2" w:history="1">
              <w:r w:rsidR="00E469D9"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Херсонской области и Украины.</w:t>
            </w:r>
          </w:p>
          <w:p w:rsidR="00BA6201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413A8B" w:rsidRPr="008D027E" w:rsidRDefault="00413A8B" w:rsidP="00413A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указанных в п. 1-3,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специальной военной операции.</w:t>
            </w:r>
          </w:p>
        </w:tc>
      </w:tr>
      <w:tr w:rsidR="00E469D9" w:rsidRPr="008D027E" w:rsidTr="004A0154">
        <w:trPr>
          <w:trHeight w:val="8785"/>
        </w:trPr>
        <w:tc>
          <w:tcPr>
            <w:tcW w:w="828" w:type="dxa"/>
            <w:vMerge w:val="restart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4" w:type="dxa"/>
            <w:vMerge w:val="restart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городского округа город Урюпинск Волгоградской области от 21.10.2022 № 936-п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 дополнительных мерах социальной поддержки семьям граждан, призванных на военную службу по частичной мобилизации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Бесплатное посещение занятий (кружков, секций, клубов и т.п.) в муниципальных образовательных организациях, реализующих</w:t>
            </w:r>
            <w:r w:rsidR="00164E17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дополнительные общеобразовательные общеразвивающие </w:t>
            </w:r>
            <w:r w:rsidR="00164E17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предпрофессиональные программы, в том числе в учреждениях культуры, спорта городского округа - город Урюпинск.</w:t>
            </w:r>
          </w:p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Направление во внеочередном порядке детей по достижении ими возраста от 2-х месяцев до 7-ми лет в муниципальные образовательные организации, реализующие программы дошкольного образования.</w:t>
            </w:r>
          </w:p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 Право на внеочередной перевод в другую, наиболее приближенную к месту жительства семьи, муниципальную образовательную организацию.</w:t>
            </w:r>
          </w:p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 Зачисление в первоочередном порядке в лагеря с дневным пребыванием, организованных на базе муниципальных образовательных организаций в каникулярное время.</w:t>
            </w:r>
          </w:p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5. Бесплатное посещение досуговых мероприятий, организованных городскими учреждениями культуры (МАУК УГЦК, МБУ «Урюпинский художественно - краеведческий музей», МБУ «Городская библиотека № 1»).</w:t>
            </w:r>
          </w:p>
        </w:tc>
        <w:tc>
          <w:tcPr>
            <w:tcW w:w="5322" w:type="dxa"/>
            <w:vAlign w:val="center"/>
          </w:tcPr>
          <w:p w:rsidR="00D36C97" w:rsidRPr="008D027E" w:rsidRDefault="00D36C97" w:rsidP="00D36C9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  <w:p w:rsidR="00E469D9" w:rsidRPr="008D027E" w:rsidRDefault="00D36C97" w:rsidP="00D36C9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Дети граждан, принимающих участие в специальной военной операции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E469D9" w:rsidRPr="008D027E" w:rsidRDefault="00D36C97" w:rsidP="00D36C9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Члены семей граждан, которые погибли (умерли) при участии в специальной военной операции: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6A7E9F" w:rsidRPr="008D027E" w:rsidRDefault="006A7E9F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4A0154">
        <w:trPr>
          <w:trHeight w:val="9069"/>
        </w:trPr>
        <w:tc>
          <w:tcPr>
            <w:tcW w:w="828" w:type="dxa"/>
            <w:vMerge/>
            <w:vAlign w:val="center"/>
          </w:tcPr>
          <w:p w:rsidR="00E469D9" w:rsidRPr="008D027E" w:rsidRDefault="00E469D9" w:rsidP="00C97C2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6. Консультирование по правовым вопросам.</w:t>
            </w:r>
          </w:p>
        </w:tc>
        <w:tc>
          <w:tcPr>
            <w:tcW w:w="5322" w:type="dxa"/>
            <w:vAlign w:val="center"/>
          </w:tcPr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8D027E" w:rsidTr="00D644C8">
        <w:trPr>
          <w:trHeight w:val="6712"/>
        </w:trPr>
        <w:tc>
          <w:tcPr>
            <w:tcW w:w="828" w:type="dxa"/>
            <w:vMerge w:val="restart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194" w:type="dxa"/>
            <w:vMerge w:val="restart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Урюпинского муниципального района Волгоградской области от 19.10.2022 № 586 «</w:t>
            </w:r>
            <w:r w:rsidR="004A0154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поддержке и взаимодействии с семьями мобилизованных военнослужащих, граждан, проходящих военную службу в Вооруженных Силах Российской Федерации по контракту или находящиеся на военной службе (службе) в войсках </w:t>
            </w:r>
            <w:r w:rsidR="004A015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национальной гвардии Российской Федерации, в воинских формированиях органах, указанных в пункте 6 статьи 1 Федерального закона от 31 мая 1996 г. № 61-ФЗ «</w:t>
            </w:r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</w:t>
            </w:r>
            <w:proofErr w:type="gramEnd"/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обороне», принимающих участие в специальной военной операции на территориях Донецкой Народной </w:t>
            </w:r>
            <w:r w:rsidR="003231B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Республики, Луганской Народной Р</w:t>
            </w:r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</w:t>
            </w:r>
            <w:r w:rsidR="003231B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Республики, Луганской Народной Р</w:t>
            </w:r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еспублики, Запорожской области, Херсонской области и Украины, </w:t>
            </w:r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 территории Урюпинского</w:t>
            </w:r>
            <w:proofErr w:type="gramEnd"/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5E4DEE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4A0154" w:rsidRPr="008D027E" w:rsidRDefault="004A0154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4A0154" w:rsidRPr="008D027E" w:rsidRDefault="004A0154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4A0154" w:rsidRPr="008D027E" w:rsidRDefault="004A0154" w:rsidP="004A015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1. Направление во внеочередном порядке в муниципальные образовательные организации, предоставляющие дошкольное образование.</w:t>
            </w:r>
          </w:p>
          <w:p w:rsidR="00E469D9" w:rsidRPr="008D027E" w:rsidRDefault="00E469D9" w:rsidP="00E06A8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организациях, реализующих дополнительные общеобразовательные программы, в том числе общеразвивающие и предпрофессиональные.</w:t>
            </w:r>
          </w:p>
        </w:tc>
        <w:tc>
          <w:tcPr>
            <w:tcW w:w="5322" w:type="dxa"/>
            <w:vAlign w:val="center"/>
          </w:tcPr>
          <w:p w:rsidR="00E469D9" w:rsidRPr="008D027E" w:rsidRDefault="00E469D9" w:rsidP="00E06A85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contextualSpacing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3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Федерации», по достижении возраста полутора лет.</w:t>
            </w:r>
          </w:p>
          <w:p w:rsidR="00E469D9" w:rsidRPr="008D027E" w:rsidRDefault="00E469D9" w:rsidP="00E06A8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4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</w:tc>
      </w:tr>
      <w:tr w:rsidR="00E469D9" w:rsidRPr="008D027E" w:rsidTr="00E06A85">
        <w:trPr>
          <w:trHeight w:val="2651"/>
        </w:trPr>
        <w:tc>
          <w:tcPr>
            <w:tcW w:w="828" w:type="dxa"/>
            <w:vMerge/>
            <w:vAlign w:val="center"/>
          </w:tcPr>
          <w:p w:rsidR="00E469D9" w:rsidRPr="008D027E" w:rsidRDefault="00E469D9" w:rsidP="00C97C2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Бесплатное посещение учреждений культуры и спорта.</w:t>
            </w:r>
          </w:p>
          <w:p w:rsidR="00E469D9" w:rsidRPr="008D027E" w:rsidRDefault="00E469D9" w:rsidP="006A7C12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  <w:r w:rsidR="006A7C12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Зачисление в первоочередном порядке в лагеря, организованные муниципальными общеобразовательными организациями,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(с дневным пребыванием).</w:t>
            </w: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</w:tc>
      </w:tr>
      <w:tr w:rsidR="00E469D9" w:rsidRPr="008D027E" w:rsidTr="00C301E5">
        <w:trPr>
          <w:trHeight w:val="713"/>
        </w:trPr>
        <w:tc>
          <w:tcPr>
            <w:tcW w:w="828" w:type="dxa"/>
            <w:vMerge/>
            <w:vAlign w:val="center"/>
          </w:tcPr>
          <w:p w:rsidR="00E469D9" w:rsidRPr="008D027E" w:rsidRDefault="00E469D9" w:rsidP="00C97C2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Содействие в поиске работы.</w:t>
            </w:r>
          </w:p>
          <w:p w:rsidR="00E469D9" w:rsidRPr="008D027E" w:rsidRDefault="00164E17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2. 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Оказание психологической помощи.</w:t>
            </w:r>
          </w:p>
          <w:p w:rsidR="00E469D9" w:rsidRPr="008D027E" w:rsidRDefault="00164E17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3. 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Содействие в оформлении социальных и иных выплат, мер социальной поддержки.</w:t>
            </w:r>
          </w:p>
          <w:p w:rsidR="00E469D9" w:rsidRPr="008D027E" w:rsidRDefault="00E469D9" w:rsidP="00C97C25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 Консультирование по правовым вопросам.</w:t>
            </w: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:rsidR="00E469D9" w:rsidRPr="008D027E" w:rsidRDefault="00E469D9" w:rsidP="00D751A8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Еланского муниципального района Волгоградской области от 17.10.2022 № 657</w:t>
            </w:r>
            <w:r w:rsidR="00D751A8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 дополнительных мерах социальной поддержки семей граждан, призванных на военную службу по частичной мобилизации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 Еланского муниципального района Волгоградской области, реализующих основные общеобразовательные программы дошкольного образования и (или) осуществляющие присмотр и уход.</w:t>
            </w:r>
            <w:proofErr w:type="gramEnd"/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организациях Еланского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Зачисление в первоочередном порядке в лагеря, организованные муниципальными общеобразовательными организациями Еланского муниципального района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 Зачисление во внеочередном порядке детей по достижении ими возраста от 2-х месяцев до 7-ми лет в муниципальные образовательные организации Еланского муниципального района Волгоградской области, предоставляющие дошкольное образование.</w:t>
            </w: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д) лица, находящиеся на иждивении граждан, указанных в абзаце первом настоящего пункта;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0"/>
              </w:tabs>
              <w:spacing w:after="0" w:line="240" w:lineRule="auto"/>
              <w:ind w:left="0" w:firstLine="2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проходящих военную службу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Вооруженных</w:t>
            </w:r>
          </w:p>
          <w:p w:rsidR="00E469D9" w:rsidRPr="008D027E" w:rsidRDefault="00E469D9" w:rsidP="00C97C25">
            <w:pPr>
              <w:pStyle w:val="a7"/>
              <w:tabs>
                <w:tab w:val="num" w:pos="20"/>
              </w:tabs>
              <w:spacing w:after="0" w:line="240" w:lineRule="auto"/>
              <w:ind w:left="0" w:firstLine="2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воинскихформированиях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  <w:proofErr w:type="gramEnd"/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области и Украины: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д) лица, находящиеся на иждивении граждан, указанных в абзаце первом настоящего пункта.</w:t>
            </w:r>
          </w:p>
          <w:p w:rsidR="00164E17" w:rsidRPr="008D027E" w:rsidRDefault="00164E17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164E17">
        <w:trPr>
          <w:trHeight w:val="8793"/>
        </w:trPr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Дубовского муниципального района Волгоградской области от 19.10.2022 № 742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 предоставлении дополнительных мер социальной поддержки в части бесплатного посещения занятий, семьям граждан, призванных на территории Дубовского муниципального района Волгоградской области на военную службу по частичной мобилизации в Вооруженные Силы РФ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организациях Дубовского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Зачисление в первоочередном порядке в лагеря, организованные муниципальными общеобразовательными организациями Дубовского муниципального района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594227">
        <w:trPr>
          <w:trHeight w:val="4933"/>
        </w:trPr>
        <w:tc>
          <w:tcPr>
            <w:tcW w:w="828" w:type="dxa"/>
            <w:vMerge w:val="restart"/>
          </w:tcPr>
          <w:p w:rsidR="00E469D9" w:rsidRPr="008D027E" w:rsidRDefault="00E469D9" w:rsidP="0025775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11</w:t>
            </w:r>
          </w:p>
          <w:p w:rsidR="00257752" w:rsidRPr="008D027E" w:rsidRDefault="00257752" w:rsidP="00D751A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E469D9" w:rsidRPr="008D027E" w:rsidRDefault="00E469D9" w:rsidP="00D751A8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20.10.2022 № 759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мерах по реализации постановления Губернатора Волгоградской области от 12.10.2022 № 622 «О дополнительных мерах социальной поддержки семей граждан, </w:t>
            </w:r>
            <w:r w:rsidR="00D751A8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принимающих участие в специально</w:t>
            </w:r>
            <w:r w:rsidR="001C09EA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й военной операции на территориях</w:t>
            </w:r>
            <w:r w:rsidR="00D751A8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Донецкой Народной </w:t>
            </w:r>
            <w:r w:rsidR="003231B4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Р</w:t>
            </w:r>
            <w:r w:rsidR="00D751A8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еспублики, Луганской Народ</w:t>
            </w:r>
            <w:r w:rsidR="003231B4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ной Р</w:t>
            </w:r>
            <w:r w:rsidR="00D751A8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еспублики, Запорожской области, Херсонской области и Украины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257752" w:rsidRPr="008D027E" w:rsidRDefault="00257752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D751A8" w:rsidRPr="008D027E" w:rsidRDefault="00D751A8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уход.</w:t>
            </w:r>
            <w:proofErr w:type="gramEnd"/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1. 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</w:tc>
      </w:tr>
      <w:tr w:rsidR="004C7A95" w:rsidRPr="008D027E" w:rsidTr="00E73B6C">
        <w:trPr>
          <w:trHeight w:val="577"/>
        </w:trPr>
        <w:tc>
          <w:tcPr>
            <w:tcW w:w="828" w:type="dxa"/>
            <w:vMerge/>
            <w:vAlign w:val="center"/>
          </w:tcPr>
          <w:p w:rsidR="004C7A95" w:rsidRPr="008D027E" w:rsidRDefault="004C7A95" w:rsidP="00C97C2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C7A95" w:rsidRPr="008D027E" w:rsidRDefault="004C7A95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7A95" w:rsidRPr="008D027E" w:rsidRDefault="004C7A95" w:rsidP="004C7A9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Бесплатное посещение занятий (кружки, секции и иные подобные занятия)</w:t>
            </w:r>
          </w:p>
          <w:p w:rsidR="004C7A95" w:rsidRPr="008D027E" w:rsidRDefault="004C7A95" w:rsidP="004C7A9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4C7A95" w:rsidRPr="008D027E" w:rsidRDefault="004C7A95" w:rsidP="004C7A9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Зачисление в первоочередном порядке в лагеря, организованные муниципальными общеобразовательными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организациями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4C7A95" w:rsidRPr="008D027E" w:rsidRDefault="004C7A9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1.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</w:tc>
      </w:tr>
      <w:tr w:rsidR="00E469D9" w:rsidRPr="008D027E" w:rsidTr="00E73B6C">
        <w:trPr>
          <w:trHeight w:val="577"/>
        </w:trPr>
        <w:tc>
          <w:tcPr>
            <w:tcW w:w="828" w:type="dxa"/>
            <w:vMerge/>
            <w:vAlign w:val="center"/>
          </w:tcPr>
          <w:p w:rsidR="00E469D9" w:rsidRPr="008D027E" w:rsidRDefault="00E469D9" w:rsidP="00C97C2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0BFC" w:rsidRPr="008D027E" w:rsidRDefault="004C7A95" w:rsidP="000F0BFC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0F0BFC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 Освобождение от платы за посещение киносеансов в муниципальных культурно-досуговых учреждениях.</w:t>
            </w:r>
          </w:p>
        </w:tc>
        <w:tc>
          <w:tcPr>
            <w:tcW w:w="5322" w:type="dxa"/>
          </w:tcPr>
          <w:p w:rsidR="00E469D9" w:rsidRPr="008D027E" w:rsidRDefault="004C7A95" w:rsidP="000F0BFC">
            <w:pPr>
              <w:spacing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1</w:t>
            </w:r>
            <w:r w:rsidR="000F0BFC"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. Члены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операции.</w:t>
            </w:r>
          </w:p>
        </w:tc>
      </w:tr>
      <w:tr w:rsidR="00E469D9" w:rsidRPr="008D027E" w:rsidTr="00594227">
        <w:trPr>
          <w:trHeight w:val="533"/>
        </w:trPr>
        <w:tc>
          <w:tcPr>
            <w:tcW w:w="828" w:type="dxa"/>
            <w:vMerge w:val="restart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94" w:type="dxa"/>
            <w:vMerge w:val="restart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Иловлинского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13.10.2022 № 891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мерах по реализации Постановления Губернатора Волгоградской области от 12.10.2022 № 622 «О дополнительных мерах социальной поддержки семей граждан, </w:t>
            </w:r>
            <w:r w:rsidR="001C09EA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принимающих участие в специальной военной операции на территориях Донецкой Народной </w:t>
            </w:r>
            <w:r w:rsidR="003231B4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Р</w:t>
            </w:r>
            <w:r w:rsidR="001C09EA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еспублики, Луганско</w:t>
            </w:r>
            <w:r w:rsidR="003231B4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й Народной Р</w:t>
            </w:r>
            <w:r w:rsidR="001C09EA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еспублики, Запорожской области, Херсонской области и Украины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09EA" w:rsidRPr="008D027E" w:rsidRDefault="001C09EA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Освобождение от платы, взимаемой за присмотр и уход (в том числе за питание) за детьми мобилизованных граждан,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Иловлинского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уход;</w:t>
            </w:r>
            <w:proofErr w:type="gramEnd"/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8D027E" w:rsidRDefault="00E469D9" w:rsidP="0075512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BA6201">
        <w:trPr>
          <w:trHeight w:val="813"/>
        </w:trPr>
        <w:tc>
          <w:tcPr>
            <w:tcW w:w="828" w:type="dxa"/>
            <w:vMerge/>
            <w:vAlign w:val="center"/>
          </w:tcPr>
          <w:p w:rsidR="00E469D9" w:rsidRPr="008D027E" w:rsidRDefault="00E469D9" w:rsidP="00C97C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Бесплатное посещение занятий (кружков, секций и иных подобных занятий) 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Иловлинского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дополнительные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общеобразовательные программы, в том числе общеразвивающие и предпрофессиональные.</w:t>
            </w:r>
          </w:p>
          <w:p w:rsidR="00E469D9" w:rsidRPr="008D027E" w:rsidRDefault="00E469D9" w:rsidP="00C97C25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Зачисление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Иловлинского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E469D9" w:rsidRPr="008D027E" w:rsidRDefault="00325F0C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164E17" w:rsidRPr="008D027E" w:rsidRDefault="00164E17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469D9" w:rsidRPr="008D027E" w:rsidRDefault="00325F0C" w:rsidP="00325F0C">
            <w:pPr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2. Дети граждан, принимающи</w:t>
            </w:r>
            <w:r w:rsidR="00443F2E"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х участие в специальной военной 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операции,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br/>
              <w:t>3. Дети граждан, погибших (умерших) при участии в специальной военной операции.</w:t>
            </w: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Новониколаевского муниципального района Волгоградской области от 27.09.2021 № 1004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Об организации горячего питания обучающихся (1-11 классы) в муниципальных общеобразовательных учреждениях Новониколаевского муниципального района Волгоградской области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E469D9" w:rsidP="00C97C25">
            <w:pPr>
              <w:pStyle w:val="a7"/>
              <w:numPr>
                <w:ilvl w:val="0"/>
                <w:numId w:val="18"/>
              </w:numPr>
              <w:tabs>
                <w:tab w:val="clear" w:pos="720"/>
                <w:tab w:val="num" w:pos="2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5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6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Херсонской области и Украины.</w:t>
            </w:r>
          </w:p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325F0C" w:rsidRPr="008D027E" w:rsidRDefault="00325F0C" w:rsidP="00F9235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="00F92357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граждан, указанных в п. 1-3,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</w:t>
            </w:r>
            <w:proofErr w:type="gramEnd"/>
            <w:r w:rsidR="00F92357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военной операции.</w:t>
            </w: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4" w:type="dxa"/>
          </w:tcPr>
          <w:p w:rsidR="00E469D9" w:rsidRPr="008D027E" w:rsidRDefault="00E469D9" w:rsidP="00152D1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Ольховского муниципального района Волгоградской области от 16.01.2023 № 25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Об утверждении порядка деятельности по организации питания, расходования и учета средств на предоставление субвенций, предназначенных для частичной компенсации стоимости питания обучающихся в муниципальных общеобразовательных учреждениях</w:t>
            </w:r>
            <w:r w:rsidR="00152D10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Ольховского муниципального района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E469D9" w:rsidP="00C97C25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7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8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Херсонской области и Украины.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Республики, Луганской Народной Республики, Запорожской области, Херсонской области и Украины.</w:t>
            </w:r>
          </w:p>
          <w:p w:rsidR="00DA6F2E" w:rsidRPr="008D027E" w:rsidRDefault="00DA6F2E" w:rsidP="00DA6F2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Дети из семей граждан, указанных в п. 1-3,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в специальной военной операции.</w:t>
            </w: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Камышинского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25.10.2022 № 1208-п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Об освобождении от родительской платы, взимаемой за присмотр и уход за детьми мобилизованных граждан в муниципальных образовательных организациях, реализующих программы дошкольного образования, находящихся на территории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Камышинского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 Волгоградской области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Освобождение от платы, взимаемой за присмотр и уход за детьми, осваивающими образовательные программы дошкольного образования в муниципальных организациях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Камышинского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образования.</w:t>
            </w:r>
            <w:proofErr w:type="gramEnd"/>
          </w:p>
        </w:tc>
        <w:tc>
          <w:tcPr>
            <w:tcW w:w="5322" w:type="dxa"/>
          </w:tcPr>
          <w:p w:rsidR="00E469D9" w:rsidRPr="008D027E" w:rsidRDefault="003231B4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Родитель (законный представитель) 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3231B4" w:rsidRPr="008D027E" w:rsidRDefault="003231B4" w:rsidP="003231B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 и органах, указанных в пункте 6 статьи 1 Федерального закона  от 31 Мая 1996 г. № 61-ФЗ «Об обороне», принимающих участие в специальной военной операции на территориях Донецкой Народной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Республики, Луганской Народной Республики, Запорожской области,  Херсонской области и Украины.</w:t>
            </w:r>
          </w:p>
          <w:p w:rsidR="003231B4" w:rsidRPr="008D027E" w:rsidRDefault="003231B4" w:rsidP="003231B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Родитель (законный представитель) детей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 территориях Донецкой Народной Республики, Луганской Народной Республики, Запорожской области,  Херсонской области и Украины</w:t>
            </w:r>
            <w:r w:rsidR="00FF035C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FF035C" w:rsidRPr="008D027E" w:rsidRDefault="00FF035C" w:rsidP="00FF035C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Родитель (законный представитель) детей из семей граждан, указанных в п. 1-3,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операции.</w:t>
            </w:r>
            <w:proofErr w:type="gramEnd"/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94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Николаевского муниципального района Волгоградской области от 02.10.2013. № 1345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образования, в муниципальных организациях Николаевского муниципального района Волгоградской области, осуществляющих образовательную деятельность»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Освобождение от платы за присмотр и уход за детьми, осваивающими образовательные программы дошкольного образования, в муниципальных организациях Николаевского муниципального района Волгоградской области.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3231B4" w:rsidP="003231B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9" w:history="1">
              <w:r w:rsidR="00E469D9"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</w:t>
            </w:r>
            <w:proofErr w:type="gramEnd"/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Республики, Запорожской области, Херсонской области и Украины;</w:t>
            </w:r>
          </w:p>
          <w:p w:rsidR="00E469D9" w:rsidRPr="008D027E" w:rsidRDefault="003231B4" w:rsidP="003231B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Родитель (законный представитель) детей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FF035C" w:rsidRPr="008D027E" w:rsidRDefault="00FF035C" w:rsidP="003231B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Городищенского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18.10.2022 № 1383-п «</w:t>
            </w:r>
            <w:r w:rsidR="00DA6F2E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</w:t>
            </w:r>
            <w:r w:rsidR="00DA6F2E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lastRenderedPageBreak/>
              <w:t>предоставлении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детям мобилизованных граждан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Городищенского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района, реализующих дополнительные платные услуги»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Бесплатное посещение занятий (кружки, секции и иные подобные занятия) по дополнительным общеобразовательным программам в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муниципальных образовательных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Городищенского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района, реализующих дополнительные общеобразовательные программы, в том числе общеразвивающие и предпрофессиональные, в рамках дополнительных платных услуг.</w:t>
            </w:r>
          </w:p>
        </w:tc>
        <w:tc>
          <w:tcPr>
            <w:tcW w:w="5322" w:type="dxa"/>
          </w:tcPr>
          <w:p w:rsidR="00E469D9" w:rsidRPr="008D027E" w:rsidRDefault="003231B4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0" w:history="1">
              <w:r w:rsidR="00E469D9"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</w:t>
            </w:r>
            <w:r w:rsidR="00E469D9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Российской Федерации от 21.09.2022 № 647 «Об объявлении частичной мобилизации в Российской Федерации».</w:t>
            </w:r>
          </w:p>
          <w:p w:rsidR="003231B4" w:rsidRPr="008D027E" w:rsidRDefault="003231B4" w:rsidP="003231B4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Дети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области, Херсонской области и Украины.</w:t>
            </w:r>
          </w:p>
          <w:p w:rsidR="003231B4" w:rsidRPr="008D027E" w:rsidRDefault="003231B4" w:rsidP="003231B4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3. Дети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8D027E" w:rsidTr="00594227">
        <w:trPr>
          <w:trHeight w:val="354"/>
        </w:trPr>
        <w:tc>
          <w:tcPr>
            <w:tcW w:w="828" w:type="dxa"/>
            <w:vMerge w:val="restart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4" w:type="dxa"/>
            <w:vMerge w:val="restart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Котовского муниципального района Волгоградской области от 07.11.2022 № 1433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Освобождение от платы, взимаемой за присмотр и уход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образования.</w:t>
            </w:r>
          </w:p>
          <w:p w:rsidR="00E469D9" w:rsidRPr="008D027E" w:rsidRDefault="00E469D9" w:rsidP="00C9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469D9" w:rsidRPr="008D027E" w:rsidRDefault="00E469D9" w:rsidP="00C9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E469D9" w:rsidP="00C97C25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Родитель (законный представитель) 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1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22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операции на территориях Донецкой Народной Республики, Луганской Народной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Республики, Запорожской области, Херсонской области и Украины.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Родитель (законный представитель) детей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8D027E" w:rsidTr="00806DB1">
        <w:trPr>
          <w:trHeight w:val="893"/>
        </w:trPr>
        <w:tc>
          <w:tcPr>
            <w:tcW w:w="828" w:type="dxa"/>
            <w:vMerge/>
            <w:vAlign w:val="center"/>
          </w:tcPr>
          <w:p w:rsidR="00E469D9" w:rsidRPr="008D027E" w:rsidRDefault="00E469D9" w:rsidP="00C97C2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69D9" w:rsidRPr="008D027E" w:rsidRDefault="00E469D9" w:rsidP="00C9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Бесплатное посещение занятий (кружки, секции и иные подобные занятия)</w:t>
            </w:r>
          </w:p>
          <w:p w:rsidR="00E469D9" w:rsidRPr="008D027E" w:rsidRDefault="00E469D9" w:rsidP="00C9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дополнительным общеобразовательным программам в муниципальных образовательных организациях, реализующих дополнительные программы, в том числе общеразвивающие и предпрофессиональные.</w:t>
            </w:r>
          </w:p>
          <w:p w:rsidR="00E469D9" w:rsidRPr="008D027E" w:rsidRDefault="00E469D9" w:rsidP="00C97C25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 Зачисление в первоочередном порядке в лагеря с дневным пребыванием на базе образовательных организаций.</w:t>
            </w: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3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24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Херсонской области и Украины.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Республики, Луганской Народной Республики, Запорожской области, Херсонской области и Украины.</w:t>
            </w: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94" w:type="dxa"/>
          </w:tcPr>
          <w:p w:rsidR="00E469D9" w:rsidRPr="008D027E" w:rsidRDefault="00E469D9" w:rsidP="00FF035C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Новониколаевского муниципального района Волгоградской области от 18.10.2022 № 1736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 дополнительных мерах социальной поддержки семей граждан, призванных на территории Новониколаевского муниципального района Волгоградской области на военную слу</w:t>
            </w:r>
            <w:r w:rsidR="00FF035C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жбу по частичной мобилизации в В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ооруженные </w:t>
            </w:r>
            <w:r w:rsidR="00FF035C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С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  <w:proofErr w:type="gramEnd"/>
          </w:p>
        </w:tc>
        <w:tc>
          <w:tcPr>
            <w:tcW w:w="4678" w:type="dxa"/>
          </w:tcPr>
          <w:p w:rsidR="00E469D9" w:rsidRPr="008D027E" w:rsidRDefault="00E469D9" w:rsidP="00C97C25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бюджетных, казенных, автономных учреждениях образования, культуры и спорта Новониколаевского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E469D9" w:rsidRPr="008D027E" w:rsidRDefault="00E469D9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21.09.2022. № 647 «Об объявлении частичной мобилизации в Российской Федерации».</w:t>
            </w: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06A85" w:rsidRPr="008D027E" w:rsidRDefault="00E06A85" w:rsidP="00C97C2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69D9" w:rsidRPr="008D027E" w:rsidTr="00594227">
        <w:tc>
          <w:tcPr>
            <w:tcW w:w="828" w:type="dxa"/>
          </w:tcPr>
          <w:p w:rsidR="00E469D9" w:rsidRPr="008D027E" w:rsidRDefault="00E469D9" w:rsidP="0059422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94" w:type="dxa"/>
          </w:tcPr>
          <w:p w:rsidR="00E469D9" w:rsidRPr="008D027E" w:rsidRDefault="00E469D9" w:rsidP="0051752F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51752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 городского округа город Михайловка Волгоградской области от 19.10.2022 № 2786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</w:t>
            </w:r>
            <w:r w:rsidR="00FF035C"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ерации на территориях Донецкой Народной Республики, Луганской Народной Р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Освобождение от платы, взимаемой за присмотр и уход за детьми в муниципальных образовательных организациях городского округа город Михайловка Волгоградской области, реализующих основные общеобразовательные программы дошкольного образования.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Содействие в поиске работы.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</w:t>
            </w:r>
            <w:r w:rsidR="0099300F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одействие в оформлении социальных и иных выплат, мер социальной поддержки.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 Бесплатное посещение занятий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(кружки, секции и иные подобные занятия) по дополнительным общеобразовательным программам в муниципальных образовательных организациях городского округа город Михайловка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5. Зачисление, в первоочередном порядке в лагеря, организованные муниципальными общеобразовательными организациями городского округа город Михайловка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с дневным пребыванием.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6. Право на внеочередное зачисление в муниципальные образовательные организации городского округа город Михайловка Волгоградской области, реализующие основные общеобразовательные программы дошкольного образования.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E469D9" w:rsidRPr="008D027E" w:rsidRDefault="00E469D9" w:rsidP="00C97C25">
            <w:pPr>
              <w:pStyle w:val="a7"/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 xml:space="preserve">Члены семей граждан, призванных на военную службу по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</w:t>
            </w:r>
            <w:proofErr w:type="gramEnd"/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д) лица, находящиеся на иждивении граждан, указанных в абзаце первом настоящего пункта;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области и Украины: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E469D9" w:rsidRPr="008D027E" w:rsidRDefault="00E469D9" w:rsidP="00C97C2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Украины: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E469D9" w:rsidRPr="008D027E" w:rsidRDefault="00E469D9" w:rsidP="00C97C25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E469D9" w:rsidRPr="008D027E" w:rsidRDefault="00E469D9" w:rsidP="00C97C25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594227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Курнаевского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proofErr w:type="spellStart"/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08.11.2022. № 87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Курнаевского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  <w:proofErr w:type="gramEnd"/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получение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Курнаевское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pStyle w:val="a7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воинскихформированиях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Украины: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заключившие контракт о добровольном содействии в выполнении задач, возложенных на Вооруженные Силы Российской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Федерации, и принимающих участие в специальной военной операции на территориях Донецкой Народной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594227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Салтовского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08.11.2022 № 94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 дополнительные общеобразовательные программы, 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lastRenderedPageBreak/>
              <w:t>в том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числе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общеразвивающие и предпрофессиональные, и иных учреждениях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Бесплатное предоставление платных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Салтовское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  <w:vAlign w:val="center"/>
          </w:tcPr>
          <w:p w:rsidR="00C97424" w:rsidRPr="008D027E" w:rsidRDefault="00C97424" w:rsidP="00D00BD1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 w:firstLine="2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призванных на военную службу по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</w:t>
            </w:r>
            <w:proofErr w:type="gramEnd"/>
          </w:p>
          <w:p w:rsidR="00C97424" w:rsidRPr="008D027E" w:rsidRDefault="00C97424" w:rsidP="00D00BD1">
            <w:pPr>
              <w:pStyle w:val="a7"/>
              <w:spacing w:after="0" w:line="240" w:lineRule="auto"/>
              <w:ind w:left="0" w:firstLine="2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pStyle w:val="a7"/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воинскихформированиях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Республики, Луганской Народной Республики, Запорожской области, Херсонской области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Украины: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C97424" w:rsidRPr="008D027E" w:rsidRDefault="00C97424" w:rsidP="00D00BD1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области и Украины: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594227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23</w:t>
            </w:r>
          </w:p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16.11.2022 № 772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О дополнительных мерах социальной поддержки, установленных на территории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Клетского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 Волгоградской области, семьям 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lastRenderedPageBreak/>
              <w:t>граждан, призванных на военную службу по частичной мобилизации, а также граждан, принимающих участие в специальной военной операции»</w:t>
            </w:r>
          </w:p>
        </w:tc>
        <w:tc>
          <w:tcPr>
            <w:tcW w:w="4678" w:type="dxa"/>
          </w:tcPr>
          <w:p w:rsidR="00C97424" w:rsidRPr="008D027E" w:rsidRDefault="003B5081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Предоставление детям мобилизованных граждан, а также граждан, принимающих участие в специальной военной операции, граждан, погибших (умерших) при участии в специальной военной операции, права на бесплатное посещение занятий (кружки, секции и иные подобные занятия) по </w:t>
            </w:r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дополнительным общеобразовательным программам в муниципальных образовательных организациях </w:t>
            </w:r>
            <w:proofErr w:type="spellStart"/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  <w:proofErr w:type="gramEnd"/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Зачисление детей мобилизованных граждан, а также граждан, принимающих участие в специальной военной операции, граждан, погибших (умерших) при участии в специальной военной операции,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пребыванием);</w:t>
            </w:r>
          </w:p>
          <w:p w:rsidR="00C97424" w:rsidRPr="008D027E" w:rsidRDefault="00252A89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Предоставление семьям мобилизованных граждан, а также граждан, принимающих участие в специальной военной операции, граждан, погибших (умерших) при участии в специальной военной операции, освобождения от платы, взимаемой за присмотр и уход (в том числе за питание) за детьми </w:t>
            </w:r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осваивающими образовательные программы дошкольного образования</w:t>
            </w:r>
            <w:proofErr w:type="gramEnd"/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муниципальных организациях, реализующих основные общеобразовательные программы дошкольного образования и (или) осуществляющих присмотр и уход;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 Содействие членам семей мобилизованных граждан, а также граждан, принимающих участие в специальной военной операции, граждан, погибших (умерших) при участии в специальной военной операции, в оформлении мер социальной поддержки.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pStyle w:val="a7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в) дети старше 18 лет, ставшие инвалидами до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pStyle w:val="a7"/>
              <w:numPr>
                <w:ilvl w:val="0"/>
                <w:numId w:val="25"/>
              </w:numPr>
              <w:tabs>
                <w:tab w:val="clear" w:pos="720"/>
                <w:tab w:val="num" w:pos="20"/>
              </w:tabs>
              <w:spacing w:after="0" w:line="240" w:lineRule="auto"/>
              <w:ind w:left="20" w:hanging="2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проходящих военную службу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Вооруженных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  <w:proofErr w:type="gramEnd"/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области и Украины: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в) дети старше 18 лет, ставшие инвалидами до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достижения ими возраста 18 лет;</w:t>
            </w:r>
          </w:p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594227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Торгунского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08.11.2022 № 86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Торгунского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  <w:proofErr w:type="gramEnd"/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Бесплатное получение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Торгунское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  <w:vAlign w:val="center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1. 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проходящих военную службу в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3.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594227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Красноярского сельского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08.11.2022 № 86 «О дополнительных мерах социальной поддержки семей граждан, призванных на территории Красноярского сельского поселения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  <w:proofErr w:type="gramEnd"/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Бесплатное получение услуг, оказываемых муниципальным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казенным учреждением «Красноярское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  <w:vAlign w:val="center"/>
          </w:tcPr>
          <w:p w:rsidR="00C97424" w:rsidRPr="008D027E" w:rsidRDefault="00C97424" w:rsidP="00D00BD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 xml:space="preserve">Члены семей граждан, призванных на военную службу по частичной мобилизации в Вооруженные Силы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Российской Федерации в соответствии с Указом Президента Российской Федерации от 21.09.2022 № 647 «Об объявлении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воинскихформированиях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3.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Республики, Луганской Народной Республики, Запорожской области, Херсонской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594227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Николаевского муниципального района Волгоградской области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 03.11.2022 № 1012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Зачисление детей в первоочередном порядке в пришкольные лагеря, организованные на базе муниципальных общеобразовательных организаций,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Бесплатное горячее питание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5-11 классах по очной форме обучения в муниципальных общеобразовательных организациях.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 Освобождение от оплаты,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numPr>
                <w:ilvl w:val="0"/>
                <w:numId w:val="27"/>
              </w:numPr>
              <w:tabs>
                <w:tab w:val="clear" w:pos="720"/>
                <w:tab w:val="num" w:pos="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Члены семей граждан, проходящих военную службу в Вооруженных Силах Российской Федерации по контракту или находящихся на военной службе (службе)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Члены семей граждан, заключившие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Запорожской области, Херсонской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Николаевского муниципального района Волгоградской области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 13.10.2022. № 956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на территории Николаевского муниципального района Волгоградской области»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Зачисление детей в первоочередном порядке в пришкольные лагеря, организованные на базе муниципальных общеобразовательных организаций,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Бесплатное горячее питание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5-11 классах по очной форме обучения в муниципальных общеобразовательных организациях.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4. Освобождение от оплаты, взимаемой за присмотр и уход (в том числе за питание) за детьми,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муниципальных организациях, реализующих основные 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  <w:vAlign w:val="center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частичной мобилизации в Российской Федерации»: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08.11.2022 № 91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 дополнительные общеобразовательные программы, в том числе общеразвивающие и предпрофессиональные, 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иных учреждениях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Волгоградской области»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Бесплатное предоставление платных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Новополтавское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  <w:vAlign w:val="center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1.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21.09.2022. № 647 «Об объявлении частичной мобилизации в Российской Федерации»;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, Херсонской области и Украины;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3. 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C97424" w:rsidRPr="008D027E" w:rsidTr="00257752">
        <w:trPr>
          <w:trHeight w:val="9352"/>
        </w:trPr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Валуевского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09.11.2022 № 94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Валуевского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  <w:proofErr w:type="gramEnd"/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получение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Валуевское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Члены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3. Члены семей граждан, заключившие контракт о добровольном содействии в выполнении задач,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257752">
        <w:trPr>
          <w:trHeight w:val="9346"/>
        </w:trPr>
        <w:tc>
          <w:tcPr>
            <w:tcW w:w="828" w:type="dxa"/>
            <w:vAlign w:val="center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Решение Волгоградской городской Думы от 21.10.2022 № 74/1073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 вооруженные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Обеспечение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обучающихся в 5 - 11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 не менее одного раза в день (далее - горячее питание), осуществляемым за счет частичной компенсации стоимости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 горячего питания из областного бюджета и частичной компенсации стоимости горячего питания из бюджета Волгограда.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2. Освобождение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Предоставление детям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предпрофессиональные, а также занятий (кружки, секции и иные подобные занятия)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 муниципальных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 культурно-досугового типа Волгограда.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4. Зачисление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в первоочередном порядке в лагеря, организованные муниципальными образовательными организациями Волгограда,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 обучающихся в каникулярное время (с дневным пребыванием), с освобождением от платы родителей (законных представителей) за пребывание детей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lastRenderedPageBreak/>
              <w:t>в них.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5. Освобождение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оплаты обучения детей, обучающихся на внебюджетной основе по очной форме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 образовательным программам высшего образования в муниципальных образовательных организациях Волгограда и получающих высшее образование впервые.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6. Освобождение членов семей мобилизованных граждан, семей граждан, принимающих участие в специальной военной операции, семей граждан, погибших (умерших) при участии в специальной военной операции, от платы за посещение киносеансов в муниципальных культурно-досуговых учреждениях Волгограда, мероприятий, проводимых на возмездной основе муниципальными учреждениями культуры Волгограда.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Члены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а) супруга (супруг);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б) несовершеннолетние дети;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C97424" w:rsidRPr="008D027E" w:rsidTr="00E73B6C">
        <w:trPr>
          <w:trHeight w:val="4710"/>
        </w:trPr>
        <w:tc>
          <w:tcPr>
            <w:tcW w:w="828" w:type="dxa"/>
            <w:vAlign w:val="center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Дубовского муниципального района Волгоградской области от 14.11.2022 № 809 «О предоставлении отсрочки уплаты арендной платы по договорам аренды имущества, находящегося в собственности Дубовского муниципального района,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      </w:r>
            <w:proofErr w:type="gramEnd"/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      </w:r>
            <w:proofErr w:type="gramEnd"/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Расторжение договоров аренды без применения штрафных санкций.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25" w:history="1">
              <w:r w:rsidRPr="008D027E">
                <w:rPr>
                  <w:rStyle w:val="a8"/>
                  <w:rFonts w:ascii="PT Astra Serif" w:hAnsi="PT Astra Serif"/>
                  <w:bCs/>
                  <w:color w:val="000000" w:themeColor="text1"/>
                  <w:sz w:val="24"/>
                  <w:szCs w:val="24"/>
                  <w:u w:val="none"/>
                </w:rPr>
                <w:t>Указом</w:t>
              </w:r>
            </w:hyperlink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, заключенному в соответствии с </w:t>
            </w:r>
            <w:hyperlink r:id="rId26" w:history="1">
              <w:r w:rsidRPr="008D027E">
                <w:rPr>
                  <w:rStyle w:val="a8"/>
                  <w:rFonts w:ascii="PT Astra Serif" w:hAnsi="PT Astra Serif"/>
                  <w:bCs/>
                  <w:color w:val="000000" w:themeColor="text1"/>
                  <w:sz w:val="24"/>
                  <w:szCs w:val="24"/>
                  <w:u w:val="none"/>
                </w:rPr>
                <w:t>пунктом 7 статьи 38</w:t>
              </w:r>
            </w:hyperlink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Федерального закона «О воинской обязанности и военной службе»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Постановление администрации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Плотниковского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сельского поселения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Даниловского муниципального района Волгоградской области от </w:t>
            </w:r>
            <w:bookmarkStart w:id="1" w:name="_Hlk102027956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09.11.2022 № </w:t>
            </w:r>
            <w:bookmarkEnd w:id="1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53</w:t>
            </w:r>
            <w:r w:rsidRPr="008D027E">
              <w:rPr>
                <w:rFonts w:ascii="PT Astra Serif" w:hAnsi="PT Astra Serif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«О</w:t>
            </w:r>
            <w:r w:rsidRPr="008D027E">
              <w:rPr>
                <w:rFonts w:ascii="PT Astra Serif" w:hAnsi="PT Astra Serif"/>
                <w:b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мерах социальной поддержки семей граждан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Плотниковского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Право на бесплатное посещение занятий (кружки, секции и иные подобные занятия), организованных МКУК КТ «Центр досуга и библиотечного обслуживания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Плотниковского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области» и его подведомственных учреждений.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Плотниковского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области, а также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Краснинского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 от 09.11.2022 № 44 «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О мерах социальной поддержки семей граждан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Право на бесплатное посещение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занятий (кружки, секции и иные подобные занятия), организованных МКУК «Дом культуры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Краснинского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Дети мобилизованных граждан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Краснинского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поселения Даниловского муниципального района Волгоградской области, а также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a9"/>
              <w:jc w:val="both"/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Котельниковского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Котельниковского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 муниципального района Волгоградской области от 18.11.2022 № 98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C97424" w:rsidRPr="008D027E" w:rsidRDefault="00C97424" w:rsidP="00D00BD1">
            <w:pPr>
              <w:pStyle w:val="a9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a9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C97424" w:rsidRPr="008D027E" w:rsidRDefault="00C97424" w:rsidP="00D00BD1">
            <w:pPr>
              <w:pStyle w:val="a9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22" w:type="dxa"/>
            <w:vAlign w:val="center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соответствии с 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 xml:space="preserve">Постановление администрации Ольховского муниципального района Волгоградской области </w:t>
            </w:r>
            <w:r w:rsidRPr="008D027E">
              <w:rPr>
                <w:rFonts w:ascii="PT Astra Serif" w:hAnsi="PT Astra Serif"/>
                <w:color w:val="000000" w:themeColor="text1"/>
                <w:kern w:val="28"/>
                <w:sz w:val="24"/>
                <w:szCs w:val="24"/>
              </w:rPr>
              <w:t>от 01.12.2022 № 845 «Об установлении 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 и обучающихся 1-4 классов МБОУ «Ольховская прогимназия», посещающих группу продленного дня, на территории Ольховского муниципального района на 2023 год»</w:t>
            </w:r>
            <w:proofErr w:type="gramEnd"/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ab"/>
              <w:widowControl/>
              <w:shd w:val="clear" w:color="auto" w:fill="auto"/>
              <w:ind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уход, семьи граждан.</w:t>
            </w:r>
          </w:p>
          <w:p w:rsidR="00C97424" w:rsidRPr="008D027E" w:rsidRDefault="00C97424" w:rsidP="00D00BD1">
            <w:pPr>
              <w:pStyle w:val="ab"/>
              <w:widowControl/>
              <w:shd w:val="clear" w:color="auto" w:fill="auto"/>
              <w:ind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pStyle w:val="ab"/>
              <w:widowControl/>
              <w:shd w:val="clear" w:color="auto" w:fill="auto"/>
              <w:ind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мобилизованных граждан Ольховского муниципального района Волгоградской области.</w:t>
            </w:r>
          </w:p>
        </w:tc>
      </w:tr>
      <w:tr w:rsidR="00C97424" w:rsidRPr="008D027E" w:rsidTr="00E06A85">
        <w:trPr>
          <w:trHeight w:val="200"/>
        </w:trPr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31.01.2023 № 83 «О мерах имущественной поддержки арендаторов по договорам аренды муниципального имущества в связи с частичной мобилизацией, объявленной Указом Президента Российской Федерации от 21.09.2022 № 647»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  <w:p w:rsidR="00C97424" w:rsidRPr="008D027E" w:rsidRDefault="00C97424" w:rsidP="00D00BD1">
            <w:pPr>
              <w:spacing w:line="240" w:lineRule="auto"/>
              <w:ind w:right="4586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Военнослужащие, являющиеся арендаторами муниципального имущества, составляющего муниципальную казну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(в том числе земельных участков), либо закрепленного на праве хозяйственного ведения за муниципальными предприятиями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или на праве оперативного управления за муниципальными учреждениями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Октябрьского муниципального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района от 06.06.2022 № 278 «Об утверждении Порядка оказания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 Запорожской области, Херсонской области и Украины»</w:t>
            </w: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 xml:space="preserve">Оказание разовой материальной помощи членам семей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военнослужащих, лиц, проходивших службу в войсках национальной гвардии Российской Федерации и имевших специальное звание полиции, которые погибли (умерли) при проведении специальной военной операции на территории Донецкой Народной Республики, Луганской Народной Республики и Украины либо умерли до истечения одного года со дня их увольнения с военной службы (службы) вследствие увечья (ранения, травмы, контузии) или заболевания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, полученных ими при исполнении обязанностей военной службы (службы) в ходе специальной военной операции (далее именуются соответственно - специальная военная операция, военнослужащие, материальная помощь).</w:t>
            </w:r>
          </w:p>
        </w:tc>
        <w:tc>
          <w:tcPr>
            <w:tcW w:w="5322" w:type="dxa"/>
          </w:tcPr>
          <w:p w:rsidR="003B5081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 xml:space="preserve">Члены семьи военнослужащего, для которого Октябрьский муниципальный район Волгоградской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области являлся</w:t>
            </w:r>
            <w:r w:rsidR="003B5081"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местом жительства (пребывания).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При отсутствии у военнослужащего членов семьи, к членам семьи военнослужащего, имеющим право на получение материальной помощи, относятся полнородные и </w:t>
            </w:r>
            <w:proofErr w:type="spell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неполнородные</w:t>
            </w:r>
            <w:proofErr w:type="spell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братья и сестры.</w:t>
            </w:r>
          </w:p>
          <w:p w:rsidR="00C97424" w:rsidRPr="008D027E" w:rsidRDefault="00C97424" w:rsidP="00D00BD1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3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Руднянского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21.11.2022 № 638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252A89">
            <w:pPr>
              <w:spacing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1.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  <w:r w:rsidR="00252A89"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br/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соответствии с 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 53-ФЗ «О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97424" w:rsidRPr="008D027E" w:rsidTr="0075512B">
        <w:trPr>
          <w:trHeight w:val="354"/>
        </w:trPr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Дубовского муниципального района Волгоградской области от 16.12.2022 № 884 «Об утверждении порядка оказания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из средств бюджета Дубовского муниципального района Волгоградской области, источником финансового обеспечения которых являются средства резервного фонда Администрации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Волгоградской области»</w:t>
            </w:r>
          </w:p>
        </w:tc>
        <w:tc>
          <w:tcPr>
            <w:tcW w:w="4678" w:type="dxa"/>
          </w:tcPr>
          <w:p w:rsidR="00C97424" w:rsidRPr="008D027E" w:rsidRDefault="00252A89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Оказание материальной</w:t>
            </w:r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помощ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="00C97424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C97424" w:rsidRPr="008D027E" w:rsidRDefault="00C97424" w:rsidP="00D00BD1">
            <w:pPr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Члены семьи военнослужащего, для которого Волгоградская область являлась местом жительства (пребывания).</w:t>
            </w:r>
            <w:bookmarkStart w:id="2" w:name="Par20"/>
            <w:bookmarkEnd w:id="2"/>
          </w:p>
          <w:p w:rsidR="00C97424" w:rsidRPr="008D027E" w:rsidRDefault="00C97424" w:rsidP="003B5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 членам семьи военнослужащего, имеющим право на получение материальной помощи, относятся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: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а) супруга (супруг)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военнослужащего, 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б)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военнослужащего, 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в)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родители военнослужащего (за исключением родителей, которые в отношении военнослужа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щего были лишены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родительских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 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прав), </w:t>
            </w:r>
            <w:r w:rsidR="003B5081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г)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лица, являвшиеся попечителями военнослужащего на день, непосредственно предшествующий дню достижения военнослужащим дееспособности в полном объеме.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Урюпинского муниципального района Волгоградской области от 28.02.2023 № 93 «О предоставлении отсрочки уплаты арендной платы на период прохождения военной службы или оказания добровольного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содействия в выполнении задач, возложенных на Вооруженные Силы Российской Федерации»</w:t>
            </w: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bookmarkStart w:id="3" w:name="P8"/>
            <w:bookmarkEnd w:id="3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                          2. Предоставление возможности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расторжения договоров аренды без применения штрафных санкций.</w:t>
            </w:r>
          </w:p>
          <w:p w:rsidR="00C97424" w:rsidRPr="008D027E" w:rsidRDefault="00C97424" w:rsidP="00D00BD1">
            <w:pPr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военную службу по мобилизации в Вооруженные Силы Российской Федерации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соответствии с Указом Президента Российской Федерации от 21.09.2022 № 647 «</w:t>
            </w:r>
            <w:hyperlink r:id="rId27" w:tooltip="Об объявлении частичной мобилизации в Российской Федерации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28" w:tooltip="О воинской обязанности и военной служб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Федерации».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Палласовского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19.01.2023 № 20 «О предоставлении отсрочки арендной платы </w:t>
            </w:r>
            <w:r w:rsidRPr="008D027E">
              <w:rPr>
                <w:rFonts w:ascii="PT Astra Serif" w:hAnsi="PT Astra Serif" w:cs="Times New Roman"/>
                <w:b w:val="0"/>
                <w:bCs/>
                <w:color w:val="000000" w:themeColor="text1"/>
                <w:kern w:val="28"/>
                <w:sz w:val="24"/>
                <w:szCs w:val="24"/>
              </w:rPr>
              <w:t>по договорам аренды муниципального имущества в связи с частичной мобилизацией»</w:t>
            </w: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widowControl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Отсрочка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      </w:r>
            <w:proofErr w:type="gramEnd"/>
          </w:p>
          <w:p w:rsidR="00C97424" w:rsidRPr="008D027E" w:rsidRDefault="00C97424" w:rsidP="00D00BD1">
            <w:pPr>
              <w:pStyle w:val="ConsPlusNormal"/>
              <w:widowControl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4" w:name="P13"/>
            <w:bookmarkEnd w:id="4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Возможность расторжения договоров аренды без применения штрафных санкций.</w:t>
            </w:r>
          </w:p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соответствии с Указом Президента Российской Федерации от 21.09.2022 № 647 «</w:t>
            </w:r>
            <w:hyperlink r:id="rId29" w:tooltip="Об объявлении частичной мобилизации в Российской Федерации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30" w:tooltip="О воинской обязанности и военной служб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Федерации».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город Фролово Волгоградской области от 18.10.2022 № 1557 «О дополнительных мерах </w:t>
            </w: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1. 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муниципальных организациях городского округа город Фролово, реализующих основные общеобразовательные программы дошкольного образования и (или) осуществляющие присмотр и уход.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Предоставление детям,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городского округа город Фролово, реализующих дополнительные общеобразовательные программы, в том числе общеразвивающие и предпрофессиональные;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направление во внеочередном порядке детей, по достижении ими возраста от 2-х месяцев до 7-ми лет в муниципальные образовательные организации городского округа город Фролово, предоставляющие дошкольное образование;</w:t>
            </w:r>
            <w:proofErr w:type="gramEnd"/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предоставление внеочередного права на перевод ребенка, в другую наиболее приближенную к месту жительства семьи муниципальную образовательную организацию городского округа город Фролово, предоставляющую общее образование;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зачисление детей, в первоочередном порядке в лагеря, организованные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муниципальными образовательными организациями, осуществляющими организацию отдыха и оздоровления детей, обучающихся в каникулярное время (с дневным пребыванием);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бесплатное предоставление доступа на спортивные объекты и пользование спортивным инвентарем на безвозмездной основе для занятий физической культурой и спортом детям, в МБУ «Спортивная школа» и МБУ «Центр физической культуры и спорта, здоровья молодежи и детей»;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бесплатное посещение детьми, детских и иных мероприятий МБУ «Городской Дворец культуры»;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бесплатное посещение детьми, от уплаты за посещение киносеансов МБУ «Центр физической культуры и спорта, здоровья молодежи и детей;</w:t>
            </w:r>
          </w:p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Семьи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РФ», семьи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пункте 6 статьи 1 Федерального закона от 31.05.1996 № 61-ФЗ «</w:t>
            </w:r>
            <w:hyperlink r:id="rId31" w:tooltip="Об оборон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обороне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 (далее именуются соответственно – специальная военная операция, граждане, принимающие участие в специальной военной операции), а также семьи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увечья (ранения, травмы, контузии) или заболевания,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полученных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ими при участии в специальной военной операции.</w:t>
            </w:r>
          </w:p>
          <w:p w:rsidR="00C97424" w:rsidRPr="008D027E" w:rsidRDefault="00C97424" w:rsidP="00D00BD1">
            <w:pPr>
              <w:numPr>
                <w:ilvl w:val="0"/>
                <w:numId w:val="30"/>
              </w:numPr>
              <w:tabs>
                <w:tab w:val="clear" w:pos="720"/>
                <w:tab w:val="num" w:pos="-16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Семьи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Иловатского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10.11.2022 № 88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Иловатского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</w:t>
            </w: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lastRenderedPageBreak/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</w:t>
            </w:r>
            <w:proofErr w:type="gram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</w:t>
            </w:r>
            <w:proofErr w:type="gram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учреждении</w:t>
            </w:r>
            <w:proofErr w:type="gram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культуры»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Предоставление права на бесплатное получение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Иловатское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Семьи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Иловатского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(супруга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гражданина).</w:t>
            </w:r>
            <w:proofErr w:type="gramEnd"/>
          </w:p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Колышкинского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01.02.2023 № 4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Колышкинского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</w:t>
            </w:r>
            <w:proofErr w:type="gram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</w:t>
            </w:r>
            <w:proofErr w:type="gram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учреждении</w:t>
            </w:r>
            <w:proofErr w:type="gram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культуры»</w:t>
            </w:r>
          </w:p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права на бесплатное получение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Колышкинское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  <w:p w:rsidR="00C97424" w:rsidRPr="008D027E" w:rsidRDefault="00C97424" w:rsidP="00D00BD1">
            <w:pPr>
              <w:pStyle w:val="ConsPlusNormal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Семьи граждан, призванных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Колышкинского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2" w:tooltip="Об объявлении частичной мобилизации в Российской Федерации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семьям граждан, проходящих военною службу в Вооруженных Силах Российской Федерации по контракту или находящихся на военной службе (службе)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</w:t>
            </w:r>
            <w:hyperlink r:id="rId33" w:tooltip="Об оборон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обороне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- (супруга (супруг), несовершеннолетние дети, дети старше 18 лет, ставшие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гражданина).</w:t>
            </w:r>
            <w:proofErr w:type="gramEnd"/>
          </w:p>
        </w:tc>
      </w:tr>
      <w:tr w:rsidR="00C97424" w:rsidRPr="008D027E" w:rsidTr="00164E17">
        <w:trPr>
          <w:trHeight w:val="2831"/>
        </w:trPr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Лятошинского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от 08.11.2022 № 75 «О дополнительных мерах социальной поддержки семей граждан, призванных на территории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</w:t>
            </w:r>
            <w:proofErr w:type="gram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дополнительные общеобразовательные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детям мобилизованных граждан права на бесплатное предоставление платных услуг, оказываемых муниципальным казенным учреждением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Лятошинское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Старополтавского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C97424" w:rsidRPr="008D027E" w:rsidRDefault="00C97424" w:rsidP="00D00BD1">
            <w:pPr>
              <w:pStyle w:val="ConsPlusNormal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Семьи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4" w:tooltip="Об объявлении частичной мобилизации в Российской Федерации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семьям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воинских формированиях и органах, указанных в пункте 6 статьи 1 Федерального закона от 31.05.1996 № 61-ФЗ «</w:t>
            </w:r>
            <w:hyperlink r:id="rId35" w:tooltip="Об оборон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обороне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- граждане, принимающие участие в специальной военной операции).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город </w:t>
            </w: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lastRenderedPageBreak/>
              <w:t>Михайловка Волгоградской области от 25.01.2023. № 164 «Об утверждении количества обучающихся 1-4 классов, обучающихся 5-11 классов, состоящих на учете у фтизиатра, обучающихся из многодетных и малообеспеченных семей, мобилизованных граждан, граждан, принимающих участие в специальной военной операции,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</w:t>
            </w:r>
            <w:proofErr w:type="gramEnd"/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 переселенцами, из семей лиц, пострадавших в результате чрезвычайных ситуаций природного или техногенного характера получающих частичную и дополнительную компенсации стоимости питания, и обучающихся с ограниченными возможностями здоровья и детей-инвалидов, получающих бесплатное двухразовое питание»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Организация в школьных столовых горячего питания за счет средств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областного и муниципального бюджетов для обучающихся 5-11 классов.</w:t>
            </w:r>
          </w:p>
          <w:p w:rsidR="00C97424" w:rsidRPr="008D027E" w:rsidRDefault="00C97424" w:rsidP="00D00BD1">
            <w:pPr>
              <w:pStyle w:val="ConsPlusNormal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pStyle w:val="ConsPlusNormal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Дети из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семей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мобилизованных граждан, граждан, принимающих участие в специальной военной операции,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переселенцами, из семей лиц, пострадавших в результате чрезвычайных ситуаций природного или техногенного характера.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город Михайловка Волгоградской области от 28.12.2022 № 3476 «О предоставлении отсрочки арендной платы по договорам аренды муниципального </w:t>
            </w:r>
            <w:r w:rsidRPr="008D027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имущества в связи с частичной мобилизацией»</w:t>
            </w:r>
          </w:p>
          <w:p w:rsidR="00C97424" w:rsidRPr="008D027E" w:rsidRDefault="00C97424" w:rsidP="00D00BD1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Предоставление по договорам аренды муниципального имущества, составляющего муниципальную казну городского округа город Михайловка Волгоградской области отсрочки уплаты арендной платы, возможности расторжения договоров аренды без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применения штрафных санкций.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соответствии с Указом Президента Российской Федерации от 21.09.2022 № 647 «</w:t>
            </w:r>
            <w:hyperlink r:id="rId36" w:tooltip="Об объявлении частичной мобилизации в Российской Федерации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37" w:tooltip="О воинской обязанности и военной служб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городского округа - город Волжский Волгоградской области от 03.11.2022 № 6447 «О предоставлении детям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области, права на бесплатное посещение занятий (кружки, секции и иные подобные занятия) по дополнительным общеобразовательным программам»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посещение занятий (кружки, секции и иные подобные занятия).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numPr>
                <w:ilvl w:val="0"/>
                <w:numId w:val="31"/>
              </w:numPr>
              <w:tabs>
                <w:tab w:val="clear" w:pos="720"/>
                <w:tab w:val="num" w:pos="20"/>
              </w:tabs>
              <w:spacing w:after="0" w:line="240" w:lineRule="auto"/>
              <w:ind w:left="20" w:firstLine="0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proofErr w:type="gramEnd"/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, Херсонской области и Украины.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3. Дети из семей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</w:t>
            </w:r>
            <w:r w:rsidRPr="008D027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Запорожской области, Херсонской области и Украины.</w:t>
            </w:r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ConsPlusNonforma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C97424" w:rsidRPr="008D027E" w:rsidRDefault="00C97424" w:rsidP="00D00BD1">
            <w:pPr>
              <w:pStyle w:val="ConsPlusNonforma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27.03.2023 № 235 «О дополнительных мерах социальной поддержки семей граждан, принимающих участие </w:t>
            </w:r>
            <w:proofErr w:type="gramStart"/>
            <w:r w:rsidRPr="008D027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027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специальной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военной операции на территориях Донецкой Народной Республики,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Луганской Народной Республики, Запорожской области, Херсонской области и Украины»</w:t>
            </w:r>
          </w:p>
          <w:p w:rsidR="00C97424" w:rsidRPr="008D027E" w:rsidRDefault="00C97424" w:rsidP="00D00BD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jc w:val="both"/>
              <w:rPr>
                <w:rFonts w:ascii="PT Astra Serif" w:hAnsi="PT Astra Serif"/>
                <w:b/>
                <w:bCs/>
                <w:caps/>
                <w:color w:val="000000" w:themeColor="text1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Освобождение от платы, взимаемой за присмотр и уход (в том числе за питание) за детьми, осваивающих образовательные программы дошкольного образования в муниципальных организациях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уход.</w:t>
            </w:r>
            <w:proofErr w:type="gramEnd"/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Освобождение от платы за занятия 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 Обеспечить зачисление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Суровикинского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оздоровления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обучающихся в каникулярное время (с дневным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пребыванием).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Дети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операции.</w:t>
            </w:r>
          </w:p>
        </w:tc>
      </w:tr>
      <w:tr w:rsidR="00C97424" w:rsidRPr="008D027E" w:rsidTr="00164E17">
        <w:trPr>
          <w:trHeight w:val="1698"/>
        </w:trPr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spacing w:after="0" w:line="240" w:lineRule="auto"/>
              <w:ind w:right="141"/>
              <w:jc w:val="both"/>
              <w:rPr>
                <w:rFonts w:ascii="PT Astra Serif" w:hAnsi="PT Astra Serif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Ольховского муниципального района Волгоградской области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kern w:val="28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kern w:val="28"/>
                <w:sz w:val="24"/>
                <w:szCs w:val="24"/>
              </w:rPr>
              <w:t>от 16.03.2023 №176 «Об установлении 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 и обучающихся 1-4 классов МБОУ «Ольховская прогимназия», посещающих группу продленного дня, на территории Ольховского муниципального района на 2023 год»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ab"/>
              <w:widowControl/>
              <w:shd w:val="clear" w:color="auto" w:fill="auto"/>
              <w:ind w:firstLine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уход.</w:t>
            </w:r>
          </w:p>
          <w:p w:rsidR="00C97424" w:rsidRPr="008D027E" w:rsidRDefault="00C97424" w:rsidP="00D00BD1">
            <w:pPr>
              <w:tabs>
                <w:tab w:val="left" w:pos="193"/>
              </w:tabs>
              <w:spacing w:after="0" w:line="240" w:lineRule="auto"/>
              <w:ind w:firstLine="720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Семья мобилизованного гражданина – на срок мобилизации, увеличенный на 30 дней;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Семья гражданина, принимающего участие в специальной военной операции –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</w:t>
            </w:r>
            <w:proofErr w:type="gramEnd"/>
          </w:p>
          <w:p w:rsidR="00C97424" w:rsidRPr="008D027E" w:rsidRDefault="00C97424" w:rsidP="00D00BD1">
            <w:pPr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Указанные сроки продлеваются на период нахождения мобилизованного гражданина, гражданина, принимавшего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af"/>
              <w:tabs>
                <w:tab w:val="left" w:pos="486"/>
                <w:tab w:val="left" w:pos="1951"/>
                <w:tab w:val="left" w:pos="2385"/>
              </w:tabs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Cs w:val="24"/>
              </w:rPr>
              <w:t>Решение Волгоградской городской Думы от 12.04.2023 № 85/1169</w:t>
            </w:r>
          </w:p>
          <w:p w:rsidR="00C97424" w:rsidRPr="008D027E" w:rsidRDefault="00C97424" w:rsidP="00D00BD1">
            <w:pPr>
              <w:pStyle w:val="af"/>
              <w:tabs>
                <w:tab w:val="left" w:pos="486"/>
                <w:tab w:val="left" w:pos="1951"/>
                <w:tab w:val="left" w:pos="2385"/>
              </w:tabs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Cs w:val="24"/>
              </w:rPr>
              <w:t>«О предоставлении арендаторам муниципального имущества Волгограда отсрочки уплаты арендной платы в связи с прохождением военной службы или оказанием добровольного содействия в выполнении задач, возложенных на Вооруженные Силы Российской Федерации»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Предоставление отсрочки уплаты арендной платы по договорам аренды муниципального имущества Волгограда (в том числе земельных участков), составляющего муниципальную имущественную казну Волгограда, а также по договорам аренды муниципального имущества Волгограда, закрепленного на праве хозяйственного ведения или оперативного управления на период прохождения лицом, указанным в настоящем пункте, военной службы или оказания добровольного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содействия в выполнении задач, возложенных на Вооруженные Силы Российской Федерации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Федерации» или проходящие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Федеральный закон).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97424" w:rsidRPr="008D027E" w:rsidTr="0075512B">
        <w:tc>
          <w:tcPr>
            <w:tcW w:w="828" w:type="dxa"/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94" w:type="dxa"/>
          </w:tcPr>
          <w:p w:rsidR="00C97424" w:rsidRPr="008D027E" w:rsidRDefault="00C97424" w:rsidP="00D00BD1">
            <w:pPr>
              <w:pStyle w:val="af"/>
              <w:tabs>
                <w:tab w:val="left" w:pos="486"/>
                <w:tab w:val="left" w:pos="1951"/>
                <w:tab w:val="left" w:pos="2385"/>
              </w:tabs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Cs w:val="24"/>
              </w:rPr>
              <w:t xml:space="preserve">Постановление администрации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Cs w:val="24"/>
              </w:rPr>
              <w:t>Трехложинского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Cs w:val="24"/>
              </w:rPr>
              <w:t xml:space="preserve"> сельского поселения Алексеевского муниципального района Волгоградской области от 15.12.2022 № 85 «</w:t>
            </w:r>
            <w:r w:rsidRPr="008D027E">
              <w:rPr>
                <w:rStyle w:val="a8"/>
                <w:rFonts w:ascii="PT Astra Serif" w:hAnsi="PT Astra Serif"/>
                <w:bCs/>
                <w:color w:val="000000" w:themeColor="text1"/>
                <w:kern w:val="28"/>
                <w:szCs w:val="24"/>
                <w:u w:val="none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8D027E">
              <w:rPr>
                <w:rFonts w:ascii="PT Astra Serif" w:hAnsi="PT Astra Serif"/>
                <w:color w:val="000000" w:themeColor="text1"/>
                <w:szCs w:val="24"/>
              </w:rPr>
              <w:t>»</w:t>
            </w:r>
          </w:p>
        </w:tc>
        <w:tc>
          <w:tcPr>
            <w:tcW w:w="4678" w:type="dxa"/>
          </w:tcPr>
          <w:p w:rsidR="00C97424" w:rsidRPr="008D027E" w:rsidRDefault="00C97424" w:rsidP="00D00BD1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Бесплатное посещение и киносеансов, организованных МБУ «Молодежный центр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Трехложинский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22" w:type="dxa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Члены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</w:t>
            </w:r>
          </w:p>
        </w:tc>
      </w:tr>
      <w:tr w:rsidR="00C97424" w:rsidRPr="008D027E" w:rsidTr="007065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24" w:rsidRPr="008D027E" w:rsidRDefault="00C97424" w:rsidP="00D00BD1">
            <w:pPr>
              <w:spacing w:after="0" w:line="240" w:lineRule="auto"/>
              <w:ind w:right="12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городского округа – город Камышин Волгоградской области от 25.08.2023 № 1265-п «О мерах поддержки арендаторов муниципального имущества городского округа – город Камышин, призванных на военную службу по мобилизации в Вооруженные Силы Российской Федерации, </w:t>
            </w:r>
            <w:r w:rsidRPr="008D027E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lastRenderedPageBreak/>
              <w:t>проходящих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Федерации»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Отсрочка уплаты арендной платы,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Арендаторы муниципального имущества городского округа – город Камышин, призванные на военную службу по мобилизации в Вооруженные Силы Российской Федерации,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</w:tr>
      <w:tr w:rsidR="00C97424" w:rsidRPr="008D027E" w:rsidTr="00AA39CA">
        <w:trPr>
          <w:trHeight w:val="14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Дубовского муниципального района Волгоградской области от 18.08.2023 № 448 «Об утверждении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 порядке предоставления частичной компенсации стоимости питания детям, обучающимся по очной форме обучения в муниципальных общеобразовательных организациях Дубовского муниципального района Волгоградской области»</w:t>
            </w:r>
          </w:p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Частичная компенсация стоимости питания предоставляется следующим категориям обучающихся 5-11 классов в общеобразовательных учреждениях Дубовского муниципального района.</w:t>
            </w:r>
          </w:p>
          <w:p w:rsidR="00C97424" w:rsidRPr="008D027E" w:rsidRDefault="00C97424" w:rsidP="00D00BD1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8" w:tooltip="Об объявлении частичной мобилизации в Российской Федерации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 в воинских формированиях 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органах, указанных в </w:t>
            </w:r>
            <w:hyperlink r:id="rId39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</w:t>
            </w:r>
            <w:hyperlink r:id="rId40" w:tooltip="Об обороне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Об обороне</w:t>
              </w:r>
            </w:hyperlink>
            <w:r w:rsidRPr="008D027E">
              <w:rPr>
                <w:rFonts w:ascii="PT Astra Serif" w:hAnsi="PT Astra Serif"/>
                <w:color w:val="000000" w:themeColor="text1"/>
              </w:rPr>
              <w:t>»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увечья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(ранения, травмы, контузии) или заболевания,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полученных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ими при участии в специальной военной операции.</w:t>
            </w:r>
          </w:p>
        </w:tc>
      </w:tr>
      <w:tr w:rsidR="00C97424" w:rsidRPr="008D027E" w:rsidTr="007065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24" w:rsidRPr="008D027E" w:rsidRDefault="00C97424" w:rsidP="00AA39CA">
            <w:pPr>
              <w:rPr>
                <w:rFonts w:ascii="PT Astra Serif" w:hAnsi="PT Astra Serif"/>
                <w:color w:val="000000" w:themeColor="text1"/>
              </w:rPr>
            </w:pPr>
            <w:r w:rsidRPr="008D027E">
              <w:rPr>
                <w:rFonts w:ascii="PT Astra Serif" w:hAnsi="PT Astra Serif"/>
                <w:color w:val="000000" w:themeColor="text1"/>
              </w:rPr>
              <w:t>Постановление администрации</w:t>
            </w:r>
          </w:p>
          <w:p w:rsidR="00C97424" w:rsidRPr="008D027E" w:rsidRDefault="00C97424" w:rsidP="00AA39CA">
            <w:pPr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</w:rPr>
              <w:t>Урюпинского муниципального района Волгоградской области от 13.07.2023 № 305 «Об утверждении порядка организации питания обучающихся в общеобразовательных организациях Урюпинского муниципального района»</w:t>
            </w:r>
            <w:proofErr w:type="gramEnd"/>
          </w:p>
          <w:p w:rsidR="00C97424" w:rsidRPr="008D027E" w:rsidRDefault="00C97424" w:rsidP="00D00BD1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C97424" w:rsidRPr="008D027E" w:rsidRDefault="00C97424" w:rsidP="00D00BD1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Организации питания обучающихся в общеобразовательных организациях Урюпинского </w:t>
            </w:r>
            <w:r w:rsidR="00AA39CA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муниципального района</w:t>
            </w:r>
            <w:proofErr w:type="gram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41" w:tooltip="Об объявлении частичной мобилизации в Российской Федерации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 в воинских формированиях 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органах, указанных в </w:t>
            </w:r>
            <w:hyperlink r:id="rId42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 № 61-ФЗ «</w:t>
            </w:r>
            <w:hyperlink r:id="rId43" w:tooltip="Об обороне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Об обороне</w:t>
              </w:r>
            </w:hyperlink>
            <w:r w:rsidRPr="008D027E">
              <w:rPr>
                <w:rFonts w:ascii="PT Astra Serif" w:hAnsi="PT Astra Serif"/>
                <w:color w:val="000000" w:themeColor="text1"/>
              </w:rPr>
              <w:t>»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увечья (ранения, травмы, контузии) или заболевания,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полученных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ими при участии в специальной военной операции.</w:t>
            </w:r>
          </w:p>
        </w:tc>
      </w:tr>
      <w:tr w:rsidR="00C97424" w:rsidRPr="008D027E" w:rsidTr="007065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Ленинского муниципального района Волгоградской области от 26.06.2023  № 268 </w:t>
            </w:r>
            <w:r w:rsidRPr="008D027E">
              <w:rPr>
                <w:rFonts w:ascii="PT Astra Serif" w:hAnsi="PT Astra Serif"/>
                <w:bCs/>
                <w:color w:val="000000" w:themeColor="text1"/>
                <w:kern w:val="28"/>
                <w:sz w:val="24"/>
                <w:szCs w:val="24"/>
              </w:rPr>
              <w:t>«Об утверждении порядка организации горячего питания обучающихся в общеобразовательных организациях Ленинского муниципального района Волгоградской области»</w:t>
            </w:r>
            <w:proofErr w:type="gramEnd"/>
          </w:p>
          <w:p w:rsidR="00C97424" w:rsidRPr="008D027E" w:rsidRDefault="00C97424" w:rsidP="00D00BD1">
            <w:pPr>
              <w:spacing w:after="0" w:line="240" w:lineRule="auto"/>
              <w:ind w:firstLine="30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Частичная компенсация стоимости горячего питания, предоставляется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5-11 классов по очной форме обучения в муниципальных общеобразовательных учреждениях.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vertAlign w:val="superscript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44" w:tooltip="Об объявлении частичной мобилизации в Российской Федерации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 в воинских формированиях и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органах, указанных в </w:t>
            </w:r>
            <w:hyperlink r:id="rId45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пункте 6 статьи 1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31.05.1996 № 61-ФЗ «</w:t>
            </w:r>
            <w:hyperlink r:id="rId46" w:tooltip="Об обороне" w:history="1">
              <w:r w:rsidRPr="008D027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Об обороне</w:t>
              </w:r>
            </w:hyperlink>
            <w:r w:rsidRPr="008D027E">
              <w:rPr>
                <w:rFonts w:ascii="PT Astra Serif" w:hAnsi="PT Astra Serif"/>
                <w:color w:val="000000" w:themeColor="text1"/>
              </w:rPr>
              <w:t>»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увечья (ранения, травмы, контузии) или заболевания,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полученных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ими при участии в специальной военной операции.</w:t>
            </w:r>
          </w:p>
        </w:tc>
      </w:tr>
      <w:tr w:rsidR="00C97424" w:rsidRPr="008D027E" w:rsidTr="00AA39CA">
        <w:trPr>
          <w:trHeight w:val="96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администрации Алексеевского муниципального района Волгоградской области от 22.06.2023 № 281 «О предоставлении отсрочки арендной платы по договорам аренды муниципального имущества в связи с частичной мобилизацией»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pStyle w:val="af1"/>
              <w:numPr>
                <w:ilvl w:val="0"/>
                <w:numId w:val="32"/>
              </w:numPr>
              <w:ind w:left="-60" w:firstLine="6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C97424" w:rsidRPr="008D027E" w:rsidRDefault="00C97424" w:rsidP="00D00BD1">
            <w:pPr>
              <w:pStyle w:val="af1"/>
              <w:numPr>
                <w:ilvl w:val="0"/>
                <w:numId w:val="32"/>
              </w:numPr>
              <w:ind w:left="-60" w:firstLine="6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:rsidR="00C97424" w:rsidRPr="008D027E" w:rsidRDefault="00C97424" w:rsidP="00D00BD1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24" w:rsidRPr="008D027E" w:rsidRDefault="00C97424" w:rsidP="00D00BD1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соответствии с Указом Президента Российской Федерации от 21.09.2022 № 647 «</w:t>
            </w:r>
            <w:hyperlink r:id="rId47" w:tooltip="Об объявлении частичной мобилизации в Российской Федерации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48" w:tooltip="О воинской обязанности и военной службе" w:history="1">
              <w:r w:rsidRPr="008D027E">
                <w:rPr>
                  <w:rStyle w:val="a8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AA39CA" w:rsidRPr="008D027E" w:rsidTr="005F44EB">
        <w:trPr>
          <w:trHeight w:val="46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A" w:rsidRPr="008D027E" w:rsidRDefault="00AA39CA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A" w:rsidRPr="008D027E" w:rsidRDefault="00AA39CA" w:rsidP="00A5558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администрации Даниловского муниципального района Волгоградской области от 16.11.2023 № 1087-п администрация Даниловского муниципального района </w:t>
            </w:r>
            <w:r w:rsidR="00A5558C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«Об утверждении положения о предоставлении новогодних подарков детям, проживающим на территории городского поселения Даниловское»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A" w:rsidRPr="008D027E" w:rsidRDefault="00A5558C" w:rsidP="00A5558C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Бесплатное предоставление новогодних подарков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A" w:rsidRPr="008D027E" w:rsidRDefault="00A5558C" w:rsidP="00A5558C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Дети в возрасте от 1 года до 16 лет (включительно) из семей граждан, призванных на территории Волгоградской 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</w:t>
            </w:r>
            <w:hyperlink r:id="rId49" w:tgtFrame="_blank" w:history="1">
              <w:r w:rsidRPr="008D027E">
                <w:rPr>
                  <w:rStyle w:val="hyperlink"/>
                  <w:rFonts w:ascii="PT Astra Serif" w:hAnsi="PT Astra Serif" w:cs="Arial"/>
                  <w:color w:val="000000" w:themeColor="text1"/>
                  <w:sz w:val="24"/>
                  <w:szCs w:val="24"/>
                </w:rPr>
                <w:t>Об объявлении частичной мобилизации в Российской Федерации</w:t>
              </w:r>
            </w:hyperlink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», а также из семей граждан, заключивших контракт о добровольном содействии в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выполнении задач, возложенных на Вооруженные Силы Российской Федерации, и принимающих участие в специальной военной операции на территориях Донецкой Народной Республики, Луганской Народной Республики, Запорожской области, Херсонской области и Украины.</w:t>
            </w:r>
            <w:proofErr w:type="gramEnd"/>
          </w:p>
        </w:tc>
      </w:tr>
      <w:tr w:rsidR="00A5558C" w:rsidRPr="008D027E" w:rsidTr="005F44EB">
        <w:trPr>
          <w:trHeight w:val="3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8C" w:rsidRPr="008D027E" w:rsidRDefault="00A5558C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8C" w:rsidRPr="008D027E" w:rsidRDefault="00A5558C" w:rsidP="00A5558C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Колобовского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Ленинского муниципального района Волгоградской области от 29.06.2023 г. № 8/209 «Об утверждении тарифов на услуги, предоставляемые МУП «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Колобовское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8C" w:rsidRPr="008D027E" w:rsidRDefault="00A5558C" w:rsidP="005F44EB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 Бесплатный проезд</w:t>
            </w:r>
            <w:r w:rsidR="005F44EB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через мостовую переправу р. Ахтуба.</w:t>
            </w:r>
          </w:p>
          <w:p w:rsidR="005F44EB" w:rsidRPr="008D027E" w:rsidRDefault="005F44EB" w:rsidP="005F44EB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50% стоимости проезда проезд через мостовую переправу р. Ахтуба по предоставлению удостоверения участника.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8C" w:rsidRPr="008D027E" w:rsidRDefault="00A5558C" w:rsidP="00A5558C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1. Участники Великой Отечественной войны проезд бесплатный.</w:t>
            </w:r>
          </w:p>
          <w:p w:rsidR="00A5558C" w:rsidRPr="008D027E" w:rsidRDefault="00A5558C" w:rsidP="005F44EB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2.</w:t>
            </w:r>
            <w:r w:rsidRPr="008D027E">
              <w:rPr>
                <w:rFonts w:ascii="PT Astra Serif" w:hAnsi="PT Astra Serif" w:cs="Arial"/>
                <w:color w:val="000000" w:themeColor="text1"/>
              </w:rPr>
              <w:t xml:space="preserve"> Участники СВО и </w:t>
            </w:r>
            <w:r w:rsidR="005F44EB" w:rsidRPr="008D027E">
              <w:rPr>
                <w:rFonts w:ascii="PT Astra Serif" w:hAnsi="PT Astra Serif" w:cs="Arial"/>
                <w:color w:val="000000" w:themeColor="text1"/>
              </w:rPr>
              <w:t>других  боевых действий.</w:t>
            </w:r>
          </w:p>
        </w:tc>
      </w:tr>
      <w:tr w:rsidR="005F44EB" w:rsidRPr="008D027E" w:rsidTr="00202066">
        <w:trPr>
          <w:trHeight w:val="94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B" w:rsidRPr="008D027E" w:rsidRDefault="005F44EB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B" w:rsidRPr="008D027E" w:rsidRDefault="005F44EB" w:rsidP="00202066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Решение Д</w:t>
            </w:r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умы </w:t>
            </w:r>
            <w:proofErr w:type="spellStart"/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Реченского</w:t>
            </w:r>
            <w:proofErr w:type="spellEnd"/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лексеевского муниципального района</w:t>
            </w:r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Волгоградской области от 02.11.2023 № 65/225 «О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 установлении з</w:t>
            </w:r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емельного налога на территории </w:t>
            </w:r>
            <w:proofErr w:type="spellStart"/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Реченского</w:t>
            </w:r>
            <w:proofErr w:type="spellEnd"/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лексеевского муниципального района </w:t>
            </w:r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олгоградской области</w:t>
            </w:r>
            <w:r w:rsidR="00202066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B" w:rsidRPr="008D027E" w:rsidRDefault="005F44EB" w:rsidP="005F44EB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Освобождение от уплаты земельного налога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B" w:rsidRPr="008D027E" w:rsidRDefault="00202066" w:rsidP="00202066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1. Ветераны</w:t>
            </w:r>
            <w:r w:rsidR="008D027E"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и инвалиды</w:t>
            </w: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Великой Отечественной войны;</w:t>
            </w:r>
          </w:p>
          <w:p w:rsidR="00202066" w:rsidRPr="008D027E" w:rsidRDefault="00202066" w:rsidP="00202066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граждане, проходящие (проходившие) военную службу в Вооруженных Силах Российской Федерации по контракту или находящиеся (находившиеся) на военной службе (службе) в войсках национальной гвардии Российской Федерации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граждане, заключившие контракт о добровольном содействии в выполнении задач, возложенных на Вооруженные Силы Российской Федерации, и принимающие (принимавшие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являющиеся собственниками земельных участков.</w:t>
            </w:r>
          </w:p>
        </w:tc>
      </w:tr>
      <w:tr w:rsidR="00202066" w:rsidRPr="008D027E" w:rsidTr="00202066">
        <w:trPr>
          <w:trHeight w:val="94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202066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202066" w:rsidP="00202066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Решение Думы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Реченского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от 02.11.2023 № 65/226  «Об установлении налога на имущество физических лиц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Реченского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с 01 января 2024 года»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202066" w:rsidP="005F44EB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Предоставление налоговых льгот </w:t>
            </w:r>
            <w:r w:rsidR="008D027E"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 имущество физических лиц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202066" w:rsidP="00202066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граждане, проходящие (проходившие) военную службу в Вооруженных Силах Российской Федерации по контракту или находящиеся (находившиеся) на военной службе (службе) в войсках национальной гвардии Российской Федерации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граждане, заключившие контракт о добровольном содействии в выполнении задач, возложенных на Вооруженные Силы Российской Федерации, и принимающие (принимавшие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являющиеся собственником объектов налогообложения.</w:t>
            </w:r>
          </w:p>
        </w:tc>
      </w:tr>
      <w:tr w:rsidR="008D027E" w:rsidRPr="008D027E" w:rsidTr="008D027E">
        <w:trPr>
          <w:trHeight w:val="9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8D027E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8D027E" w:rsidP="008D027E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Решение Думы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Аржановского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14.11.2023 № 78/163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«Об установлении земельного налога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Аржановского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6" w:rsidRPr="008D027E" w:rsidRDefault="008D027E" w:rsidP="005F44EB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Освобождение от уплаты земельного налога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E" w:rsidRPr="008D027E" w:rsidRDefault="008D027E" w:rsidP="008D027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1. В</w:t>
            </w: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етераны и инвалиды Великой Отечественной войны;</w:t>
            </w:r>
          </w:p>
          <w:p w:rsidR="00202066" w:rsidRPr="008D027E" w:rsidRDefault="008D027E" w:rsidP="008D027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2.</w:t>
            </w: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Г</w:t>
            </w:r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граждане, проходящие (проходившие) военную службу в Вооруженных Силах Российской Федерации по контракту или находящиеся (находившиеся) на военной службе (службе) в войсках национальной гвардии Российской Федерации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граждане, заключившие контракт о добровольном содействии в выполнении задач, возложенных на Вооруженные Силы Российской Федерации, и принимающие (принимавшие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являющиеся собственниками земельных участков.</w:t>
            </w:r>
          </w:p>
        </w:tc>
      </w:tr>
      <w:tr w:rsidR="008D027E" w:rsidRPr="008D027E" w:rsidTr="00164E17">
        <w:trPr>
          <w:trHeight w:val="50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E" w:rsidRPr="008D027E" w:rsidRDefault="008D027E" w:rsidP="00D00BD1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E" w:rsidRPr="008D027E" w:rsidRDefault="008D027E" w:rsidP="008D027E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Решение Думы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Аржановского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14.11.2023 № 78/164 </w:t>
            </w: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«Об установлении налога на имущество физических лиц на территории </w:t>
            </w:r>
            <w:proofErr w:type="spellStart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Аржановского</w:t>
            </w:r>
            <w:proofErr w:type="spellEnd"/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с 01 января 2024 года»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E" w:rsidRPr="008D027E" w:rsidRDefault="008D027E" w:rsidP="005F44EB">
            <w:pPr>
              <w:pStyle w:val="af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027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налоговых льгот на имущество физических лиц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E" w:rsidRPr="008D027E" w:rsidRDefault="008D027E" w:rsidP="008D027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граждане, проходящие (проходившие) военную службу в Вооруженных Силах Российской Федерации по контракту или находящиеся (находившиеся) на военной службе (службе) в войсках национальной гвардии Российской Федерации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граждане, заключившие контракт о добровольном содействии в выполнении задач, возложенных на Вооруженные Силы Российской Федерации, и принимающие (принимавшие</w:t>
            </w:r>
            <w:proofErr w:type="gramEnd"/>
            <w:r w:rsidRPr="008D027E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являющиеся собственником объектов налогообложения.</w:t>
            </w:r>
          </w:p>
        </w:tc>
      </w:tr>
    </w:tbl>
    <w:p w:rsidR="00CD0D0D" w:rsidRPr="008D027E" w:rsidRDefault="00CD0D0D" w:rsidP="00396A95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E469D9" w:rsidRPr="008D027E" w:rsidRDefault="00E469D9" w:rsidP="00747E57">
      <w:pPr>
        <w:tabs>
          <w:tab w:val="left" w:pos="2129"/>
        </w:tabs>
        <w:rPr>
          <w:rFonts w:ascii="PT Astra Serif" w:hAnsi="PT Astra Serif"/>
          <w:color w:val="000000" w:themeColor="text1"/>
          <w:sz w:val="24"/>
          <w:szCs w:val="24"/>
        </w:rPr>
      </w:pPr>
    </w:p>
    <w:sectPr w:rsidR="00E469D9" w:rsidRPr="008D027E" w:rsidSect="00912847">
      <w:headerReference w:type="even" r:id="rId50"/>
      <w:headerReference w:type="default" r:id="rId51"/>
      <w:pgSz w:w="16838" w:h="11906" w:orient="landscape"/>
      <w:pgMar w:top="156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66" w:rsidRDefault="00202066">
      <w:r>
        <w:separator/>
      </w:r>
    </w:p>
  </w:endnote>
  <w:endnote w:type="continuationSeparator" w:id="0">
    <w:p w:rsidR="00202066" w:rsidRDefault="0020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66" w:rsidRDefault="00202066">
      <w:r>
        <w:separator/>
      </w:r>
    </w:p>
  </w:footnote>
  <w:footnote w:type="continuationSeparator" w:id="0">
    <w:p w:rsidR="00202066" w:rsidRDefault="0020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66" w:rsidRDefault="00202066" w:rsidP="00C30CD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066" w:rsidRDefault="002020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66" w:rsidRPr="00C21C7C" w:rsidRDefault="00202066" w:rsidP="00C30CDD">
    <w:pPr>
      <w:pStyle w:val="ac"/>
      <w:framePr w:wrap="around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C21C7C">
      <w:rPr>
        <w:rStyle w:val="ae"/>
        <w:rFonts w:ascii="Times New Roman" w:hAnsi="Times New Roman"/>
        <w:sz w:val="24"/>
        <w:szCs w:val="24"/>
      </w:rPr>
      <w:fldChar w:fldCharType="begin"/>
    </w:r>
    <w:r w:rsidRPr="00C21C7C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C21C7C">
      <w:rPr>
        <w:rStyle w:val="ae"/>
        <w:rFonts w:ascii="Times New Roman" w:hAnsi="Times New Roman"/>
        <w:sz w:val="24"/>
        <w:szCs w:val="24"/>
      </w:rPr>
      <w:fldChar w:fldCharType="separate"/>
    </w:r>
    <w:r w:rsidR="008D027E">
      <w:rPr>
        <w:rStyle w:val="ae"/>
        <w:rFonts w:ascii="Times New Roman" w:hAnsi="Times New Roman"/>
        <w:noProof/>
        <w:sz w:val="24"/>
        <w:szCs w:val="24"/>
      </w:rPr>
      <w:t>60</w:t>
    </w:r>
    <w:r w:rsidRPr="00C21C7C">
      <w:rPr>
        <w:rStyle w:val="ae"/>
        <w:rFonts w:ascii="Times New Roman" w:hAnsi="Times New Roman"/>
        <w:sz w:val="24"/>
        <w:szCs w:val="24"/>
      </w:rPr>
      <w:fldChar w:fldCharType="end"/>
    </w:r>
  </w:p>
  <w:p w:rsidR="00202066" w:rsidRDefault="00202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9"/>
    <w:multiLevelType w:val="hybridMultilevel"/>
    <w:tmpl w:val="443E721C"/>
    <w:lvl w:ilvl="0" w:tplc="FC528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366E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F543F"/>
    <w:multiLevelType w:val="hybridMultilevel"/>
    <w:tmpl w:val="760871D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E80"/>
    <w:multiLevelType w:val="hybridMultilevel"/>
    <w:tmpl w:val="B9D824D4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9624E"/>
    <w:multiLevelType w:val="hybridMultilevel"/>
    <w:tmpl w:val="1A628B4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D3B4A"/>
    <w:multiLevelType w:val="hybridMultilevel"/>
    <w:tmpl w:val="3E2802B0"/>
    <w:lvl w:ilvl="0" w:tplc="607C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C6479"/>
    <w:multiLevelType w:val="hybridMultilevel"/>
    <w:tmpl w:val="8452C28C"/>
    <w:lvl w:ilvl="0" w:tplc="FE3AA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050344"/>
    <w:multiLevelType w:val="hybridMultilevel"/>
    <w:tmpl w:val="8ACC2A42"/>
    <w:lvl w:ilvl="0" w:tplc="98CC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FB3D60"/>
    <w:multiLevelType w:val="hybridMultilevel"/>
    <w:tmpl w:val="93D82A7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E1733"/>
    <w:multiLevelType w:val="hybridMultilevel"/>
    <w:tmpl w:val="37066FD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D5CC4"/>
    <w:multiLevelType w:val="hybridMultilevel"/>
    <w:tmpl w:val="0478AE4C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711034"/>
    <w:multiLevelType w:val="hybridMultilevel"/>
    <w:tmpl w:val="4DF638A6"/>
    <w:lvl w:ilvl="0" w:tplc="ADF29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8604FE"/>
    <w:multiLevelType w:val="hybridMultilevel"/>
    <w:tmpl w:val="76006614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2C78E5"/>
    <w:multiLevelType w:val="hybridMultilevel"/>
    <w:tmpl w:val="863E6FA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D118FA"/>
    <w:multiLevelType w:val="hybridMultilevel"/>
    <w:tmpl w:val="F1865138"/>
    <w:lvl w:ilvl="0" w:tplc="2CB2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392B7E"/>
    <w:multiLevelType w:val="hybridMultilevel"/>
    <w:tmpl w:val="7F34667C"/>
    <w:lvl w:ilvl="0" w:tplc="3A2E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A41DC"/>
    <w:multiLevelType w:val="hybridMultilevel"/>
    <w:tmpl w:val="273A3212"/>
    <w:lvl w:ilvl="0" w:tplc="8AA6A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257F12"/>
    <w:multiLevelType w:val="hybridMultilevel"/>
    <w:tmpl w:val="B17C86E0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AE6B1F"/>
    <w:multiLevelType w:val="hybridMultilevel"/>
    <w:tmpl w:val="C614975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7AA7C29"/>
    <w:multiLevelType w:val="hybridMultilevel"/>
    <w:tmpl w:val="0B9820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B0375B6"/>
    <w:multiLevelType w:val="hybridMultilevel"/>
    <w:tmpl w:val="C614975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CD55D2B"/>
    <w:multiLevelType w:val="hybridMultilevel"/>
    <w:tmpl w:val="C3A42718"/>
    <w:lvl w:ilvl="0" w:tplc="1ED8A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84C6C"/>
    <w:multiLevelType w:val="hybridMultilevel"/>
    <w:tmpl w:val="F86AC24E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3F1AD1"/>
    <w:multiLevelType w:val="hybridMultilevel"/>
    <w:tmpl w:val="6344AD16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C248DE"/>
    <w:multiLevelType w:val="hybridMultilevel"/>
    <w:tmpl w:val="84C2802E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B7FB1"/>
    <w:multiLevelType w:val="hybridMultilevel"/>
    <w:tmpl w:val="3B64E4D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99211FC"/>
    <w:multiLevelType w:val="hybridMultilevel"/>
    <w:tmpl w:val="B3B46EC6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2D47AB"/>
    <w:multiLevelType w:val="hybridMultilevel"/>
    <w:tmpl w:val="B188662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94ABF"/>
    <w:multiLevelType w:val="hybridMultilevel"/>
    <w:tmpl w:val="0B9820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F3E702A"/>
    <w:multiLevelType w:val="hybridMultilevel"/>
    <w:tmpl w:val="37A41548"/>
    <w:lvl w:ilvl="0" w:tplc="4C386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33500"/>
    <w:multiLevelType w:val="hybridMultilevel"/>
    <w:tmpl w:val="A752751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671C61"/>
    <w:multiLevelType w:val="hybridMultilevel"/>
    <w:tmpl w:val="70D06506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DE7CEE"/>
    <w:multiLevelType w:val="hybridMultilevel"/>
    <w:tmpl w:val="AA528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F34384"/>
    <w:multiLevelType w:val="hybridMultilevel"/>
    <w:tmpl w:val="92EE2624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A77460"/>
    <w:multiLevelType w:val="hybridMultilevel"/>
    <w:tmpl w:val="8320C862"/>
    <w:lvl w:ilvl="0" w:tplc="1A6E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7"/>
  </w:num>
  <w:num w:numId="11">
    <w:abstractNumId w:val="1"/>
  </w:num>
  <w:num w:numId="12">
    <w:abstractNumId w:val="31"/>
  </w:num>
  <w:num w:numId="13">
    <w:abstractNumId w:val="6"/>
  </w:num>
  <w:num w:numId="14">
    <w:abstractNumId w:val="9"/>
  </w:num>
  <w:num w:numId="15">
    <w:abstractNumId w:val="7"/>
  </w:num>
  <w:num w:numId="16">
    <w:abstractNumId w:val="12"/>
  </w:num>
  <w:num w:numId="17">
    <w:abstractNumId w:val="2"/>
  </w:num>
  <w:num w:numId="18">
    <w:abstractNumId w:val="4"/>
  </w:num>
  <w:num w:numId="19">
    <w:abstractNumId w:val="29"/>
  </w:num>
  <w:num w:numId="20">
    <w:abstractNumId w:val="26"/>
  </w:num>
  <w:num w:numId="21">
    <w:abstractNumId w:val="8"/>
  </w:num>
  <w:num w:numId="22">
    <w:abstractNumId w:val="30"/>
  </w:num>
  <w:num w:numId="23">
    <w:abstractNumId w:val="33"/>
  </w:num>
  <w:num w:numId="24">
    <w:abstractNumId w:val="25"/>
  </w:num>
  <w:num w:numId="25">
    <w:abstractNumId w:val="16"/>
  </w:num>
  <w:num w:numId="26">
    <w:abstractNumId w:val="11"/>
  </w:num>
  <w:num w:numId="27">
    <w:abstractNumId w:val="21"/>
  </w:num>
  <w:num w:numId="28">
    <w:abstractNumId w:val="3"/>
  </w:num>
  <w:num w:numId="29">
    <w:abstractNumId w:val="32"/>
  </w:num>
  <w:num w:numId="30">
    <w:abstractNumId w:val="22"/>
  </w:num>
  <w:num w:numId="31">
    <w:abstractNumId w:val="23"/>
  </w:num>
  <w:num w:numId="32">
    <w:abstractNumId w:val="28"/>
  </w:num>
  <w:num w:numId="33">
    <w:abstractNumId w:val="5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A2"/>
    <w:rsid w:val="00046F50"/>
    <w:rsid w:val="000477BA"/>
    <w:rsid w:val="000611F6"/>
    <w:rsid w:val="00063C9B"/>
    <w:rsid w:val="00065D73"/>
    <w:rsid w:val="00070211"/>
    <w:rsid w:val="00071998"/>
    <w:rsid w:val="000922A9"/>
    <w:rsid w:val="00097048"/>
    <w:rsid w:val="000A356F"/>
    <w:rsid w:val="000A3D52"/>
    <w:rsid w:val="000D35F4"/>
    <w:rsid w:val="000D7EC3"/>
    <w:rsid w:val="000E5307"/>
    <w:rsid w:val="000E5512"/>
    <w:rsid w:val="000F00D0"/>
    <w:rsid w:val="000F0BFC"/>
    <w:rsid w:val="000F731A"/>
    <w:rsid w:val="001110DC"/>
    <w:rsid w:val="0012112F"/>
    <w:rsid w:val="0013172F"/>
    <w:rsid w:val="00152D10"/>
    <w:rsid w:val="00153844"/>
    <w:rsid w:val="00164E17"/>
    <w:rsid w:val="001800EE"/>
    <w:rsid w:val="00191006"/>
    <w:rsid w:val="001947E8"/>
    <w:rsid w:val="0019493E"/>
    <w:rsid w:val="001B021D"/>
    <w:rsid w:val="001B0364"/>
    <w:rsid w:val="001B04ED"/>
    <w:rsid w:val="001C09EA"/>
    <w:rsid w:val="001C0A65"/>
    <w:rsid w:val="001C3AED"/>
    <w:rsid w:val="001D145C"/>
    <w:rsid w:val="001E0163"/>
    <w:rsid w:val="001F5A24"/>
    <w:rsid w:val="00202066"/>
    <w:rsid w:val="00204E96"/>
    <w:rsid w:val="00216E10"/>
    <w:rsid w:val="002220AA"/>
    <w:rsid w:val="00236140"/>
    <w:rsid w:val="00250645"/>
    <w:rsid w:val="00250D69"/>
    <w:rsid w:val="00252A89"/>
    <w:rsid w:val="00253AE4"/>
    <w:rsid w:val="00257752"/>
    <w:rsid w:val="00272006"/>
    <w:rsid w:val="00272A25"/>
    <w:rsid w:val="0027716D"/>
    <w:rsid w:val="0029130A"/>
    <w:rsid w:val="002A1699"/>
    <w:rsid w:val="002A3814"/>
    <w:rsid w:val="002A6D49"/>
    <w:rsid w:val="002C2DFF"/>
    <w:rsid w:val="002E6CEE"/>
    <w:rsid w:val="002E7B6D"/>
    <w:rsid w:val="00321882"/>
    <w:rsid w:val="003231B4"/>
    <w:rsid w:val="00325F0C"/>
    <w:rsid w:val="00340321"/>
    <w:rsid w:val="00347D9B"/>
    <w:rsid w:val="0035407A"/>
    <w:rsid w:val="00370AFA"/>
    <w:rsid w:val="003747EC"/>
    <w:rsid w:val="0037782F"/>
    <w:rsid w:val="00390532"/>
    <w:rsid w:val="00395B51"/>
    <w:rsid w:val="00396A95"/>
    <w:rsid w:val="003B3760"/>
    <w:rsid w:val="003B5081"/>
    <w:rsid w:val="003C2708"/>
    <w:rsid w:val="003C479C"/>
    <w:rsid w:val="003C797C"/>
    <w:rsid w:val="003D2771"/>
    <w:rsid w:val="003D6B9F"/>
    <w:rsid w:val="003E6994"/>
    <w:rsid w:val="003F1F1C"/>
    <w:rsid w:val="004051E9"/>
    <w:rsid w:val="00407C80"/>
    <w:rsid w:val="00413A8B"/>
    <w:rsid w:val="004273DD"/>
    <w:rsid w:val="0043076F"/>
    <w:rsid w:val="00436A27"/>
    <w:rsid w:val="00442F55"/>
    <w:rsid w:val="00443F2E"/>
    <w:rsid w:val="00460738"/>
    <w:rsid w:val="00492211"/>
    <w:rsid w:val="00493755"/>
    <w:rsid w:val="004977B8"/>
    <w:rsid w:val="004A0154"/>
    <w:rsid w:val="004B3BA9"/>
    <w:rsid w:val="004B5492"/>
    <w:rsid w:val="004B54A7"/>
    <w:rsid w:val="004C7A95"/>
    <w:rsid w:val="004D280D"/>
    <w:rsid w:val="004D40A2"/>
    <w:rsid w:val="004D5B61"/>
    <w:rsid w:val="004E4017"/>
    <w:rsid w:val="004E5547"/>
    <w:rsid w:val="00504D41"/>
    <w:rsid w:val="0051752F"/>
    <w:rsid w:val="00525412"/>
    <w:rsid w:val="00525E2E"/>
    <w:rsid w:val="00542AA6"/>
    <w:rsid w:val="00551F7A"/>
    <w:rsid w:val="005579C8"/>
    <w:rsid w:val="00563AD4"/>
    <w:rsid w:val="005703D5"/>
    <w:rsid w:val="005768D6"/>
    <w:rsid w:val="005907ED"/>
    <w:rsid w:val="00590F03"/>
    <w:rsid w:val="00592253"/>
    <w:rsid w:val="00594227"/>
    <w:rsid w:val="005A141A"/>
    <w:rsid w:val="005C0004"/>
    <w:rsid w:val="005C716E"/>
    <w:rsid w:val="005D71B5"/>
    <w:rsid w:val="005E4DEE"/>
    <w:rsid w:val="005F44EB"/>
    <w:rsid w:val="00614D51"/>
    <w:rsid w:val="00632129"/>
    <w:rsid w:val="0063333E"/>
    <w:rsid w:val="00644461"/>
    <w:rsid w:val="00653D3B"/>
    <w:rsid w:val="006745C9"/>
    <w:rsid w:val="006870DB"/>
    <w:rsid w:val="006871B2"/>
    <w:rsid w:val="00693D74"/>
    <w:rsid w:val="00694CFF"/>
    <w:rsid w:val="006A0A59"/>
    <w:rsid w:val="006A7C12"/>
    <w:rsid w:val="006A7E9F"/>
    <w:rsid w:val="006B52EC"/>
    <w:rsid w:val="006B6B3C"/>
    <w:rsid w:val="006B7F26"/>
    <w:rsid w:val="006C0CF6"/>
    <w:rsid w:val="006C14E9"/>
    <w:rsid w:val="006C31AA"/>
    <w:rsid w:val="006C5438"/>
    <w:rsid w:val="006C76D4"/>
    <w:rsid w:val="006E03F7"/>
    <w:rsid w:val="006E4F3D"/>
    <w:rsid w:val="006F3F80"/>
    <w:rsid w:val="007000D4"/>
    <w:rsid w:val="00706533"/>
    <w:rsid w:val="00732A65"/>
    <w:rsid w:val="00743AE8"/>
    <w:rsid w:val="007440D3"/>
    <w:rsid w:val="00747E57"/>
    <w:rsid w:val="007522C1"/>
    <w:rsid w:val="0075512B"/>
    <w:rsid w:val="00761417"/>
    <w:rsid w:val="00793FDB"/>
    <w:rsid w:val="007A3BDD"/>
    <w:rsid w:val="007C189A"/>
    <w:rsid w:val="007C2073"/>
    <w:rsid w:val="007F034A"/>
    <w:rsid w:val="00800C31"/>
    <w:rsid w:val="00806DB1"/>
    <w:rsid w:val="00820245"/>
    <w:rsid w:val="008216C8"/>
    <w:rsid w:val="008220C7"/>
    <w:rsid w:val="00824E2A"/>
    <w:rsid w:val="008457B5"/>
    <w:rsid w:val="00854240"/>
    <w:rsid w:val="00860DD5"/>
    <w:rsid w:val="00861AC2"/>
    <w:rsid w:val="00870FA9"/>
    <w:rsid w:val="0087120F"/>
    <w:rsid w:val="00874B13"/>
    <w:rsid w:val="0087768A"/>
    <w:rsid w:val="00884B95"/>
    <w:rsid w:val="00896830"/>
    <w:rsid w:val="008A49CF"/>
    <w:rsid w:val="008A654A"/>
    <w:rsid w:val="008B5C46"/>
    <w:rsid w:val="008C0DA7"/>
    <w:rsid w:val="008D027E"/>
    <w:rsid w:val="008F1B28"/>
    <w:rsid w:val="00906C38"/>
    <w:rsid w:val="00912847"/>
    <w:rsid w:val="00913CF4"/>
    <w:rsid w:val="00917BC7"/>
    <w:rsid w:val="00931D7C"/>
    <w:rsid w:val="009363E5"/>
    <w:rsid w:val="0099300F"/>
    <w:rsid w:val="009A4463"/>
    <w:rsid w:val="009A5617"/>
    <w:rsid w:val="009A7192"/>
    <w:rsid w:val="009B5333"/>
    <w:rsid w:val="009C67A9"/>
    <w:rsid w:val="009E57FC"/>
    <w:rsid w:val="00A06560"/>
    <w:rsid w:val="00A166A5"/>
    <w:rsid w:val="00A502A4"/>
    <w:rsid w:val="00A5558C"/>
    <w:rsid w:val="00A764E6"/>
    <w:rsid w:val="00AA39CA"/>
    <w:rsid w:val="00AB109B"/>
    <w:rsid w:val="00AB7DD9"/>
    <w:rsid w:val="00AC5D0E"/>
    <w:rsid w:val="00AD6897"/>
    <w:rsid w:val="00AE7AA9"/>
    <w:rsid w:val="00B112AA"/>
    <w:rsid w:val="00B24566"/>
    <w:rsid w:val="00B32926"/>
    <w:rsid w:val="00B42B8B"/>
    <w:rsid w:val="00B56070"/>
    <w:rsid w:val="00B6049C"/>
    <w:rsid w:val="00B7099E"/>
    <w:rsid w:val="00B75ABA"/>
    <w:rsid w:val="00B80AAE"/>
    <w:rsid w:val="00B90493"/>
    <w:rsid w:val="00B962BC"/>
    <w:rsid w:val="00BA6201"/>
    <w:rsid w:val="00BA7AE5"/>
    <w:rsid w:val="00BB339E"/>
    <w:rsid w:val="00BB4C3A"/>
    <w:rsid w:val="00BC4081"/>
    <w:rsid w:val="00BC73E2"/>
    <w:rsid w:val="00BF7285"/>
    <w:rsid w:val="00C01801"/>
    <w:rsid w:val="00C01E04"/>
    <w:rsid w:val="00C024F7"/>
    <w:rsid w:val="00C03757"/>
    <w:rsid w:val="00C06166"/>
    <w:rsid w:val="00C150B5"/>
    <w:rsid w:val="00C16250"/>
    <w:rsid w:val="00C21C7C"/>
    <w:rsid w:val="00C301E5"/>
    <w:rsid w:val="00C30CDD"/>
    <w:rsid w:val="00C3312E"/>
    <w:rsid w:val="00C53F46"/>
    <w:rsid w:val="00C5589D"/>
    <w:rsid w:val="00C57AB9"/>
    <w:rsid w:val="00C60936"/>
    <w:rsid w:val="00C66B6D"/>
    <w:rsid w:val="00C77689"/>
    <w:rsid w:val="00C93BD3"/>
    <w:rsid w:val="00C97424"/>
    <w:rsid w:val="00C97C25"/>
    <w:rsid w:val="00CA6AF9"/>
    <w:rsid w:val="00CD0D0D"/>
    <w:rsid w:val="00D00BD1"/>
    <w:rsid w:val="00D013DF"/>
    <w:rsid w:val="00D04CB6"/>
    <w:rsid w:val="00D27F48"/>
    <w:rsid w:val="00D36C97"/>
    <w:rsid w:val="00D4288A"/>
    <w:rsid w:val="00D644C8"/>
    <w:rsid w:val="00D64DCC"/>
    <w:rsid w:val="00D67E91"/>
    <w:rsid w:val="00D73009"/>
    <w:rsid w:val="00D751A8"/>
    <w:rsid w:val="00D94804"/>
    <w:rsid w:val="00DA6F2E"/>
    <w:rsid w:val="00DC0B5D"/>
    <w:rsid w:val="00DD461A"/>
    <w:rsid w:val="00DD66CB"/>
    <w:rsid w:val="00DF2B4C"/>
    <w:rsid w:val="00E06A85"/>
    <w:rsid w:val="00E1276A"/>
    <w:rsid w:val="00E469D9"/>
    <w:rsid w:val="00E509CB"/>
    <w:rsid w:val="00E5548A"/>
    <w:rsid w:val="00E73B6C"/>
    <w:rsid w:val="00E75EF4"/>
    <w:rsid w:val="00E91551"/>
    <w:rsid w:val="00EA67AD"/>
    <w:rsid w:val="00ED2CE8"/>
    <w:rsid w:val="00EE1B97"/>
    <w:rsid w:val="00EE6741"/>
    <w:rsid w:val="00EE757B"/>
    <w:rsid w:val="00F245CE"/>
    <w:rsid w:val="00F34F18"/>
    <w:rsid w:val="00F4382A"/>
    <w:rsid w:val="00F53171"/>
    <w:rsid w:val="00F53359"/>
    <w:rsid w:val="00F74B4D"/>
    <w:rsid w:val="00F771C3"/>
    <w:rsid w:val="00F77A09"/>
    <w:rsid w:val="00F80159"/>
    <w:rsid w:val="00F822FE"/>
    <w:rsid w:val="00F90CFC"/>
    <w:rsid w:val="00F92357"/>
    <w:rsid w:val="00FA48AE"/>
    <w:rsid w:val="00FC7ADA"/>
    <w:rsid w:val="00FD6913"/>
    <w:rsid w:val="00FD76DD"/>
    <w:rsid w:val="00FE715D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4">
    <w:name w:val="Light List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Shading Accent 5"/>
    <w:basedOn w:val="a1"/>
    <w:uiPriority w:val="99"/>
    <w:rsid w:val="000922A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0922A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10">
    <w:name w:val="Light Shading Accent 1"/>
    <w:basedOn w:val="a1"/>
    <w:uiPriority w:val="99"/>
    <w:rsid w:val="000922A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5">
    <w:name w:val="Light Shading"/>
    <w:basedOn w:val="a1"/>
    <w:uiPriority w:val="99"/>
    <w:rsid w:val="000922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6">
    <w:name w:val="Light Grid"/>
    <w:basedOn w:val="a1"/>
    <w:uiPriority w:val="99"/>
    <w:rsid w:val="000922A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99"/>
    <w:rsid w:val="000922A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7">
    <w:name w:val="List Paragraph"/>
    <w:basedOn w:val="a"/>
    <w:uiPriority w:val="99"/>
    <w:qFormat/>
    <w:rsid w:val="005703D5"/>
    <w:pPr>
      <w:ind w:left="720"/>
      <w:contextualSpacing/>
    </w:pPr>
  </w:style>
  <w:style w:type="character" w:styleId="a8">
    <w:name w:val="Hyperlink"/>
    <w:basedOn w:val="a0"/>
    <w:uiPriority w:val="99"/>
    <w:rsid w:val="00F8015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01E0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No Spacing"/>
    <w:uiPriority w:val="99"/>
    <w:qFormat/>
    <w:rsid w:val="00C024F7"/>
    <w:rPr>
      <w:rFonts w:eastAsia="Times New Roman"/>
      <w:sz w:val="22"/>
      <w:szCs w:val="22"/>
    </w:rPr>
  </w:style>
  <w:style w:type="character" w:customStyle="1" w:styleId="aa">
    <w:name w:val="Другое_"/>
    <w:basedOn w:val="a0"/>
    <w:link w:val="ab"/>
    <w:uiPriority w:val="99"/>
    <w:locked/>
    <w:rsid w:val="00C024F7"/>
    <w:rPr>
      <w:rFonts w:cs="Times New Roman"/>
      <w:color w:val="422939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C024F7"/>
    <w:pPr>
      <w:widowControl w:val="0"/>
      <w:shd w:val="clear" w:color="auto" w:fill="FFFFFF"/>
      <w:spacing w:after="0" w:line="240" w:lineRule="auto"/>
      <w:ind w:firstLine="567"/>
      <w:jc w:val="both"/>
    </w:pPr>
    <w:rPr>
      <w:color w:val="422939"/>
      <w:sz w:val="19"/>
      <w:szCs w:val="19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C024F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C024F7"/>
    <w:rPr>
      <w:rFonts w:ascii="Arial" w:hAnsi="Arial"/>
      <w:sz w:val="22"/>
      <w:szCs w:val="22"/>
      <w:lang w:val="ru-RU" w:eastAsia="ru-RU" w:bidi="ar-SA"/>
    </w:rPr>
  </w:style>
  <w:style w:type="paragraph" w:styleId="ac">
    <w:name w:val="header"/>
    <w:basedOn w:val="a"/>
    <w:link w:val="ad"/>
    <w:uiPriority w:val="99"/>
    <w:rsid w:val="00C66B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4F18"/>
    <w:rPr>
      <w:rFonts w:cs="Times New Roman"/>
      <w:lang w:eastAsia="en-US"/>
    </w:rPr>
  </w:style>
  <w:style w:type="character" w:styleId="ae">
    <w:name w:val="page number"/>
    <w:basedOn w:val="a0"/>
    <w:uiPriority w:val="99"/>
    <w:rsid w:val="00C66B6D"/>
    <w:rPr>
      <w:rFonts w:cs="Times New Roman"/>
    </w:rPr>
  </w:style>
  <w:style w:type="paragraph" w:customStyle="1" w:styleId="ConsPlusNonformat">
    <w:name w:val="ConsPlusNonformat"/>
    <w:uiPriority w:val="99"/>
    <w:rsid w:val="00BC40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Plain Text"/>
    <w:basedOn w:val="a"/>
    <w:link w:val="af0"/>
    <w:uiPriority w:val="99"/>
    <w:rsid w:val="006C76D4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6C76D4"/>
    <w:rPr>
      <w:rFonts w:eastAsia="Times New Roman" w:cs="Times New Roman"/>
      <w:sz w:val="24"/>
      <w:lang w:val="ru-RU" w:eastAsia="ru-RU" w:bidi="ar-SA"/>
    </w:rPr>
  </w:style>
  <w:style w:type="paragraph" w:styleId="af1">
    <w:name w:val="Body Text"/>
    <w:basedOn w:val="a"/>
    <w:link w:val="af2"/>
    <w:unhideWhenUsed/>
    <w:rsid w:val="00B3292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32926"/>
    <w:rPr>
      <w:rFonts w:ascii="Times New Roman" w:eastAsia="Times New Roman" w:hAnsi="Times New Roman"/>
      <w:sz w:val="26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F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0BFC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unhideWhenUsed/>
    <w:rsid w:val="00250D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50D69"/>
    <w:rPr>
      <w:sz w:val="22"/>
      <w:szCs w:val="22"/>
      <w:lang w:eastAsia="en-US"/>
    </w:rPr>
  </w:style>
  <w:style w:type="character" w:customStyle="1" w:styleId="hyperlink">
    <w:name w:val="hyperlink"/>
    <w:rsid w:val="00A5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F45F2E290F3C3A1CE3A8DFA9EE9F48A93414C142C8506DD19F74AEB39681DDC9978423DC3854E4BB9E89301Fp3T0O" TargetMode="External"/><Relationship Id="rId18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6" Type="http://schemas.openxmlformats.org/officeDocument/2006/relationships/hyperlink" Target="consultantplus://offline/ref=691A030135102ECD5A78E3FA155F8031773691FF572BDE2AD1121DA8BD66404D71C201A465B0175D6A488AA168AD75EAD24BF4A364oDE0K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F45F2E290F3C3A1CE3A8DFA9EE9F48A93414C142C8506DD19F74AEB39681DDC9978423DC3854E4BB9E89301Fp3T0O" TargetMode="External"/><Relationship Id="rId34" Type="http://schemas.openxmlformats.org/officeDocument/2006/relationships/hyperlink" Target="http://nla-service.minjust.ru:8080/rnla-links/ws/content/act/9ac9aa4e-8bf3-4b2a-9017-84b1f1fe7667.html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nla-service.minjust.ru:8080/rnla-links/ws/content/act/9ac9aa4e-8bf3-4b2a-9017-84b1f1fe7667.html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7" Type="http://schemas.openxmlformats.org/officeDocument/2006/relationships/hyperlink" Target="consultantplus://offline/ref=FFF45F2E290F3C3A1CE3A8DFA9EE9F48A93414C142C8506DD19F74AEB39681DDC9978423DC3854E4BB9E89301Fp3T0O" TargetMode="External"/><Relationship Id="rId25" Type="http://schemas.openxmlformats.org/officeDocument/2006/relationships/hyperlink" Target="consultantplus://offline/ref=691A030135102ECD5A78E3FA155F8031773695F25D20DE2AD1121DA8BD66404D63C259AF64B302083912DDAC6AoAEAK" TargetMode="External"/><Relationship Id="rId33" Type="http://schemas.openxmlformats.org/officeDocument/2006/relationships/hyperlink" Target="http://nla-service.minjust.ru:8080/rnla-links/ws/content/act/6b572073-1bf9-4db3-8391-82406212c494.html" TargetMode="External"/><Relationship Id="rId38" Type="http://schemas.openxmlformats.org/officeDocument/2006/relationships/hyperlink" Target="http://nla-service.minjust.ru:8080/rnla-links/ws/content/act/9ac9aa4e-8bf3-4b2a-9017-84b1f1fe7667.html" TargetMode="External"/><Relationship Id="rId46" Type="http://schemas.openxmlformats.org/officeDocument/2006/relationships/hyperlink" Target="http://nla-service.minjust.ru:8080/rnla-links/ws/content/act/6b572073-1bf9-4db3-8391-82406212c49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0" Type="http://schemas.openxmlformats.org/officeDocument/2006/relationships/hyperlink" Target="consultantplus://offline/ref=FFF45F2E290F3C3A1CE3A8DFA9EE9F48A93414C142C8506DD19F74AEB39681DDC9978423DC3854E4BB9E89301Fp3T0O" TargetMode="External"/><Relationship Id="rId29" Type="http://schemas.openxmlformats.org/officeDocument/2006/relationships/hyperlink" Target="http://nla-service.minjust.ru:8080/rnla-links/ws/content/act/9ac9aa4e-8bf3-4b2a-9017-84b1f1fe7667.html" TargetMode="External"/><Relationship Id="rId41" Type="http://schemas.openxmlformats.org/officeDocument/2006/relationships/hyperlink" Target="http://nla-service.minjust.ru:8080/rnla-links/ws/content/act/9ac9aa4e-8bf3-4b2a-9017-84b1f1fe766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F45F2E290F3C3A1CE3A8DFA9EE9F48A93414C142C8506DD19F74AEB39681DDC9978423DC3854E4BB9E89301Fp3T0O" TargetMode="External"/><Relationship Id="rId24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32" Type="http://schemas.openxmlformats.org/officeDocument/2006/relationships/hyperlink" Target="http://nla-service.minjust.ru:8080/rnla-links/ws/content/act/9ac9aa4e-8bf3-4b2a-9017-84b1f1fe7667.html" TargetMode="External"/><Relationship Id="rId37" Type="http://schemas.openxmlformats.org/officeDocument/2006/relationships/hyperlink" Target="http://nla-service.minjust.ru:8080/rnla-links/ws/content/act/4ff21115-1cb6-4214-9078-8e8209c66419.html" TargetMode="External"/><Relationship Id="rId40" Type="http://schemas.openxmlformats.org/officeDocument/2006/relationships/hyperlink" Target="http://nla-service.minjust.ru:8080/rnla-links/ws/content/act/6b572073-1bf9-4db3-8391-82406212c494.html" TargetMode="External"/><Relationship Id="rId45" Type="http://schemas.openxmlformats.org/officeDocument/2006/relationships/hyperlink" Target="http://pravo.minjust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F45F2E290F3C3A1CE3A8DFA9EE9F48A93414C142C8506DD19F74AEB39681DDC9978423DC3854E4BB9E89301Fp3T0O" TargetMode="External"/><Relationship Id="rId23" Type="http://schemas.openxmlformats.org/officeDocument/2006/relationships/hyperlink" Target="consultantplus://offline/ref=FFF45F2E290F3C3A1CE3A8DFA9EE9F48A93414C142C8506DD19F74AEB39681DDC9978423DC3854E4BB9E89301Fp3T0O" TargetMode="External"/><Relationship Id="rId28" Type="http://schemas.openxmlformats.org/officeDocument/2006/relationships/hyperlink" Target="http://nla-service.minjust.ru:8080/rnla-links/ws/content/act/4ff21115-1cb6-4214-9078-8e8209c66419.html" TargetMode="External"/><Relationship Id="rId36" Type="http://schemas.openxmlformats.org/officeDocument/2006/relationships/hyperlink" Target="http://nla-service.minjust.ru:8080/rnla-links/ws/content/act/9ac9aa4e-8bf3-4b2a-9017-84b1f1fe7667.html" TargetMode="External"/><Relationship Id="rId49" Type="http://schemas.openxmlformats.org/officeDocument/2006/relationships/hyperlink" Target="https://pravo-search.minjust.ru/bigs/showDocument.html?id=9AC9AA4E-8BF3-4B2A-9017-84B1F1FE7667" TargetMode="External"/><Relationship Id="rId10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9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31" Type="http://schemas.openxmlformats.org/officeDocument/2006/relationships/hyperlink" Target="http://nla-service.minjust.ru:8080/rnla-links/ws/content/act/6b572073-1bf9-4db3-8391-82406212c494.html" TargetMode="External"/><Relationship Id="rId44" Type="http://schemas.openxmlformats.org/officeDocument/2006/relationships/hyperlink" Target="http://nla-service.minjust.ru:8080/rnla-links/ws/content/act/9ac9aa4e-8bf3-4b2a-9017-84b1f1fe7667.htm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F45F2E290F3C3A1CE3A8DFA9EE9F48A93414C142C8506DD19F74AEB39681DDC9978423DC3854E4BB9E89301Fp3T0O" TargetMode="External"/><Relationship Id="rId14" Type="http://schemas.openxmlformats.org/officeDocument/2006/relationships/hyperlink" Target="consultantplus://offline/ref=FFF45F2E290F3C3A1CE3A8DFA9EE9F48A93414C142C8506DD19F74AEB39681DDC9978423DC3854E4BB9E89301Fp3T0O" TargetMode="External"/><Relationship Id="rId22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7" Type="http://schemas.openxmlformats.org/officeDocument/2006/relationships/hyperlink" Target="http://nla-service.minjust.ru:8080/rnla-links/ws/content/act/9ac9aa4e-8bf3-4b2a-9017-84b1f1fe7667.html" TargetMode="External"/><Relationship Id="rId30" Type="http://schemas.openxmlformats.org/officeDocument/2006/relationships/hyperlink" Target="http://nla-service.minjust.ru:8080/rnla-links/ws/content/act/4ff21115-1cb6-4214-9078-8e8209c66419.html" TargetMode="External"/><Relationship Id="rId35" Type="http://schemas.openxmlformats.org/officeDocument/2006/relationships/hyperlink" Target="http://nla-service.minjust.ru:8080/rnla-links/ws/content/act/6b572073-1bf9-4db3-8391-82406212c494.html" TargetMode="External"/><Relationship Id="rId43" Type="http://schemas.openxmlformats.org/officeDocument/2006/relationships/hyperlink" Target="http://nla-service.minjust.ru:8080/rnla-links/ws/content/act/6b572073-1bf9-4db3-8391-82406212c494.html" TargetMode="External"/><Relationship Id="rId48" Type="http://schemas.openxmlformats.org/officeDocument/2006/relationships/hyperlink" Target="http://nla-service.minjust.ru:8080/rnla-links/ws/content/act/4ff21115-1cb6-4214-9078-8e8209c66419.html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E5AB-19FB-4997-B015-6869D7A2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61</Pages>
  <Words>19281</Words>
  <Characters>109905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Фатеева</cp:lastModifiedBy>
  <cp:revision>228</cp:revision>
  <cp:lastPrinted>2023-10-09T09:21:00Z</cp:lastPrinted>
  <dcterms:created xsi:type="dcterms:W3CDTF">2023-04-07T07:18:00Z</dcterms:created>
  <dcterms:modified xsi:type="dcterms:W3CDTF">2023-12-25T07:48:00Z</dcterms:modified>
</cp:coreProperties>
</file>