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D" w:rsidRPr="00F83C4F" w:rsidRDefault="00AA003D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color w:val="000000"/>
          <w:sz w:val="25"/>
          <w:szCs w:val="25"/>
        </w:rPr>
      </w:pPr>
      <w:r w:rsidRPr="00F83C4F">
        <w:rPr>
          <w:b/>
          <w:sz w:val="25"/>
          <w:szCs w:val="25"/>
        </w:rPr>
        <w:t>Особенности регистрации казачьих обществ и иных некоммерческих организаций, оказывающих содействие развитию казачества</w:t>
      </w:r>
    </w:p>
    <w:p w:rsidR="00DD536B" w:rsidRPr="00F83C4F" w:rsidRDefault="00DD536B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</w:p>
    <w:p w:rsidR="00DD536B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К</w:t>
      </w:r>
      <w:r w:rsidR="00DD536B" w:rsidRPr="00F83C4F">
        <w:rPr>
          <w:color w:val="000000"/>
          <w:sz w:val="25"/>
          <w:szCs w:val="25"/>
        </w:rPr>
        <w:t>азачье общество – это форма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 в соответствии федеральным законодательством (некоммерческая организация).</w:t>
      </w:r>
    </w:p>
    <w:p w:rsidR="007F6E0B" w:rsidRPr="00F83C4F" w:rsidRDefault="007F6E0B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Казачье общество создается в виде хуторского, станичного, городского, районного (юртового), окружного (</w:t>
      </w:r>
      <w:proofErr w:type="spellStart"/>
      <w:r w:rsidRPr="00F83C4F">
        <w:rPr>
          <w:color w:val="000000"/>
          <w:sz w:val="25"/>
          <w:szCs w:val="25"/>
        </w:rPr>
        <w:t>отдельского</w:t>
      </w:r>
      <w:proofErr w:type="spellEnd"/>
      <w:r w:rsidRPr="00F83C4F">
        <w:rPr>
          <w:color w:val="000000"/>
          <w:sz w:val="25"/>
          <w:szCs w:val="25"/>
        </w:rPr>
        <w:t>) или войскового казачьего общества, члены которого в установленном порядке принимают на себя обязательства по несению государственной или иной службы.</w:t>
      </w:r>
    </w:p>
    <w:p w:rsidR="007F6E0B" w:rsidRPr="00F83C4F" w:rsidRDefault="007F6E0B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proofErr w:type="gramStart"/>
      <w:r w:rsidRPr="00F83C4F">
        <w:rPr>
          <w:i/>
          <w:color w:val="000000"/>
          <w:sz w:val="25"/>
          <w:szCs w:val="25"/>
        </w:rPr>
        <w:t>Хуторское, станичное, городское казачье общество</w:t>
      </w:r>
      <w:r w:rsidRPr="00F83C4F">
        <w:rPr>
          <w:color w:val="000000"/>
          <w:sz w:val="25"/>
          <w:szCs w:val="25"/>
        </w:rPr>
        <w:t xml:space="preserve"> – первичное объединение граждан Российской Федерации и членов их семей – жителей одного или нескольких</w:t>
      </w:r>
      <w:r w:rsidR="007B3AAC" w:rsidRPr="00F83C4F">
        <w:rPr>
          <w:color w:val="000000"/>
          <w:sz w:val="25"/>
          <w:szCs w:val="25"/>
        </w:rPr>
        <w:t xml:space="preserve"> сельских и городских</w:t>
      </w:r>
      <w:r w:rsidRPr="00F83C4F">
        <w:rPr>
          <w:color w:val="000000"/>
          <w:sz w:val="25"/>
          <w:szCs w:val="25"/>
        </w:rPr>
        <w:t xml:space="preserve"> поселений</w:t>
      </w:r>
      <w:r w:rsidR="007B3AAC" w:rsidRPr="00F83C4F">
        <w:rPr>
          <w:color w:val="000000"/>
          <w:sz w:val="25"/>
          <w:szCs w:val="25"/>
        </w:rPr>
        <w:t xml:space="preserve"> либо иных населенных пунктов, внесенное в государственный реестр казачьих обществ в Российской Федерации и члены которого в установленном порядке приняли на себя обязательства по несению государственной или иной службы.</w:t>
      </w:r>
      <w:proofErr w:type="gramEnd"/>
    </w:p>
    <w:p w:rsidR="007B3AAC" w:rsidRPr="00F83C4F" w:rsidRDefault="009D0325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i/>
          <w:color w:val="000000"/>
          <w:sz w:val="25"/>
          <w:szCs w:val="25"/>
        </w:rPr>
        <w:t>Районное (юртовое) казачье общество</w:t>
      </w:r>
      <w:r w:rsidRPr="00F83C4F">
        <w:rPr>
          <w:color w:val="000000"/>
          <w:sz w:val="25"/>
          <w:szCs w:val="25"/>
        </w:rPr>
        <w:t xml:space="preserve"> - казачье общество, которое создается (формируется) путем объединения хуторских, станичных и городских казачьих обществ.</w:t>
      </w:r>
    </w:p>
    <w:p w:rsidR="007F6E0B" w:rsidRPr="00F83C4F" w:rsidRDefault="009D0325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proofErr w:type="gramStart"/>
      <w:r w:rsidRPr="00F83C4F">
        <w:rPr>
          <w:i/>
          <w:color w:val="000000"/>
          <w:sz w:val="25"/>
          <w:szCs w:val="25"/>
        </w:rPr>
        <w:t>Окружное (</w:t>
      </w:r>
      <w:proofErr w:type="spellStart"/>
      <w:r w:rsidRPr="00F83C4F">
        <w:rPr>
          <w:i/>
          <w:color w:val="000000"/>
          <w:sz w:val="25"/>
          <w:szCs w:val="25"/>
        </w:rPr>
        <w:t>отдельское</w:t>
      </w:r>
      <w:proofErr w:type="spellEnd"/>
      <w:r w:rsidRPr="00F83C4F">
        <w:rPr>
          <w:i/>
          <w:color w:val="000000"/>
          <w:sz w:val="25"/>
          <w:szCs w:val="25"/>
        </w:rPr>
        <w:t>) казачье общество</w:t>
      </w:r>
      <w:r w:rsidRPr="00F83C4F">
        <w:rPr>
          <w:color w:val="000000"/>
          <w:sz w:val="25"/>
          <w:szCs w:val="25"/>
        </w:rPr>
        <w:t xml:space="preserve"> – казачье общество, которое создается (формируется) путем объединения районных (юртовых) казачьих обществ и хуторских, станичных и городских казачьих обществ, не входящих в состав районных (юртовых) казачьих обществ.</w:t>
      </w:r>
      <w:proofErr w:type="gramEnd"/>
    </w:p>
    <w:p w:rsidR="009D0325" w:rsidRPr="00F83C4F" w:rsidRDefault="009D0325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i/>
          <w:color w:val="000000"/>
          <w:sz w:val="25"/>
          <w:szCs w:val="25"/>
        </w:rPr>
        <w:t>Войсковое казачье общество</w:t>
      </w:r>
      <w:r w:rsidRPr="00F83C4F">
        <w:rPr>
          <w:color w:val="000000"/>
          <w:sz w:val="25"/>
          <w:szCs w:val="25"/>
        </w:rPr>
        <w:t xml:space="preserve"> – казачье общество, которое создается (формируется) путем объединения окружных (</w:t>
      </w:r>
      <w:proofErr w:type="spellStart"/>
      <w:r w:rsidRPr="00F83C4F">
        <w:rPr>
          <w:color w:val="000000"/>
          <w:sz w:val="25"/>
          <w:szCs w:val="25"/>
        </w:rPr>
        <w:t>отдельских</w:t>
      </w:r>
      <w:proofErr w:type="spellEnd"/>
      <w:r w:rsidRPr="00F83C4F">
        <w:rPr>
          <w:color w:val="000000"/>
          <w:sz w:val="25"/>
          <w:szCs w:val="25"/>
        </w:rPr>
        <w:t>) казачьих обществ и осуществляет свою деятельность на территориях двух или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Федерации.</w:t>
      </w:r>
    </w:p>
    <w:p w:rsidR="009D0325" w:rsidRPr="00F83C4F" w:rsidRDefault="009D0325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i/>
          <w:color w:val="000000"/>
          <w:sz w:val="25"/>
          <w:szCs w:val="25"/>
        </w:rPr>
        <w:t>Всероссийское казачье общество</w:t>
      </w:r>
      <w:r w:rsidRPr="00F83C4F">
        <w:rPr>
          <w:color w:val="000000"/>
          <w:sz w:val="25"/>
          <w:szCs w:val="25"/>
        </w:rPr>
        <w:t xml:space="preserve"> – казачье общество, которое создается (формируется) путем объединения войсковых казачьих обществ</w:t>
      </w:r>
      <w:r w:rsidR="006A5E42" w:rsidRPr="00F83C4F">
        <w:rPr>
          <w:color w:val="000000"/>
          <w:sz w:val="25"/>
          <w:szCs w:val="25"/>
        </w:rPr>
        <w:t>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rStyle w:val="a4"/>
          <w:color w:val="000000"/>
          <w:sz w:val="25"/>
          <w:szCs w:val="25"/>
        </w:rPr>
        <w:t xml:space="preserve">Членами казачьего общества могут быть </w:t>
      </w:r>
      <w:r w:rsidRPr="00F83C4F">
        <w:rPr>
          <w:color w:val="000000"/>
          <w:sz w:val="25"/>
          <w:szCs w:val="25"/>
        </w:rPr>
        <w:t>граждане Российской Федерации, достигшие 18-летнего возраста, относящие себя к казакам, и граждане Российской Федерации, добровольно вступившие в казачье общество в соответствии с их уставом и взявшие на себя обязательства по несению государственной и иной службы.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Члены окружных (</w:t>
      </w:r>
      <w:proofErr w:type="spellStart"/>
      <w:r w:rsidRPr="00F83C4F">
        <w:rPr>
          <w:color w:val="000000"/>
          <w:sz w:val="25"/>
          <w:szCs w:val="25"/>
        </w:rPr>
        <w:t>отдельских</w:t>
      </w:r>
      <w:proofErr w:type="spellEnd"/>
      <w:r w:rsidRPr="00F83C4F">
        <w:rPr>
          <w:color w:val="000000"/>
          <w:sz w:val="25"/>
          <w:szCs w:val="25"/>
        </w:rPr>
        <w:t>) и войсковых казачьих обществ в обязательном порядке должны являться членами входящих в их состав хуторских, станичных и городских казачьих обществ.</w:t>
      </w:r>
    </w:p>
    <w:p w:rsidR="00BA7EB1" w:rsidRPr="00F83C4F" w:rsidRDefault="00BA7EB1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>Устав казачьего общества принимается на круге (собрании) соответствующего казачьего общества.</w:t>
      </w:r>
    </w:p>
    <w:p w:rsidR="00BA7EB1" w:rsidRPr="00F83C4F" w:rsidRDefault="00BA7EB1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Уставом казачьего общества должны быть предусмотрены, в том числе, органы Управления, а также органы, осуществляющие </w:t>
      </w:r>
      <w:proofErr w:type="gramStart"/>
      <w:r w:rsidRPr="00F83C4F"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F83C4F">
        <w:rPr>
          <w:rFonts w:ascii="Times New Roman" w:hAnsi="Times New Roman" w:cs="Times New Roman"/>
          <w:color w:val="000000"/>
          <w:sz w:val="25"/>
          <w:szCs w:val="25"/>
        </w:rPr>
        <w:t xml:space="preserve"> финансово-хозяйственной деятельностью Организации.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i/>
          <w:color w:val="000000"/>
          <w:sz w:val="25"/>
          <w:szCs w:val="25"/>
        </w:rPr>
      </w:pPr>
      <w:r w:rsidRPr="00F83C4F">
        <w:rPr>
          <w:rStyle w:val="a4"/>
          <w:b w:val="0"/>
          <w:i/>
          <w:color w:val="000000"/>
          <w:sz w:val="25"/>
          <w:szCs w:val="25"/>
        </w:rPr>
        <w:t xml:space="preserve">К органам управления казачьего общества относятся: 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rStyle w:val="a4"/>
          <w:b w:val="0"/>
          <w:i/>
          <w:color w:val="000000"/>
          <w:sz w:val="25"/>
          <w:szCs w:val="25"/>
          <w:u w:val="single"/>
        </w:rPr>
        <w:t>Круг (собрание)</w:t>
      </w:r>
      <w:r w:rsidRPr="00F83C4F">
        <w:rPr>
          <w:color w:val="000000"/>
          <w:sz w:val="25"/>
          <w:szCs w:val="25"/>
        </w:rPr>
        <w:t xml:space="preserve"> членов казачьего общества либо выборных от определенного уставом количества членов казачьего общества - высший представительный орган управления.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В войсковом казачьем обществе круг (собрание) - это съезд выборных от каждого хуторского, станичного, городского казачьего общества. Выборные на круг войскового казачьего общества избираются кругами хуторских, станичных, городских казачьих обществ, входящих в состав войскового казачьего общества.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rStyle w:val="a4"/>
          <w:b w:val="0"/>
          <w:i/>
          <w:color w:val="000000"/>
          <w:sz w:val="25"/>
          <w:szCs w:val="25"/>
          <w:u w:val="single"/>
        </w:rPr>
        <w:t>Совет атаманов казачьего общества</w:t>
      </w:r>
      <w:r w:rsidRPr="00F83C4F">
        <w:rPr>
          <w:rStyle w:val="a4"/>
          <w:color w:val="000000"/>
          <w:sz w:val="25"/>
          <w:szCs w:val="25"/>
          <w:u w:val="single"/>
        </w:rPr>
        <w:t xml:space="preserve"> </w:t>
      </w:r>
      <w:r w:rsidRPr="00F83C4F">
        <w:rPr>
          <w:color w:val="000000"/>
          <w:sz w:val="25"/>
          <w:szCs w:val="25"/>
        </w:rPr>
        <w:t>- представительный орган управления.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rStyle w:val="a4"/>
          <w:b w:val="0"/>
          <w:i/>
          <w:color w:val="000000"/>
          <w:sz w:val="25"/>
          <w:szCs w:val="25"/>
          <w:u w:val="single"/>
        </w:rPr>
        <w:t xml:space="preserve">Правление казачьего общества </w:t>
      </w:r>
      <w:r w:rsidRPr="00F83C4F">
        <w:rPr>
          <w:color w:val="000000"/>
          <w:sz w:val="25"/>
          <w:szCs w:val="25"/>
        </w:rPr>
        <w:t>- коллегиальный исполнительный орган управления казачьего общества.</w:t>
      </w:r>
    </w:p>
    <w:p w:rsidR="00BA7EB1" w:rsidRPr="00F83C4F" w:rsidRDefault="00BA7EB1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Style w:val="a4"/>
          <w:rFonts w:ascii="Times New Roman" w:hAnsi="Times New Roman" w:cs="Times New Roman"/>
          <w:b w:val="0"/>
          <w:i/>
          <w:color w:val="000000"/>
          <w:sz w:val="25"/>
          <w:szCs w:val="25"/>
          <w:u w:val="single"/>
        </w:rPr>
        <w:t xml:space="preserve">Атаман </w:t>
      </w:r>
      <w:r w:rsidRPr="00F83C4F">
        <w:rPr>
          <w:rFonts w:ascii="Times New Roman" w:hAnsi="Times New Roman" w:cs="Times New Roman"/>
          <w:color w:val="000000"/>
          <w:sz w:val="25"/>
          <w:szCs w:val="25"/>
        </w:rPr>
        <w:t>казачьего общества (руководитель) - единоличный исполнительный орган управления казачьего общества.</w:t>
      </w:r>
    </w:p>
    <w:p w:rsidR="00BA7EB1" w:rsidRPr="00F83C4F" w:rsidRDefault="00BA7EB1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F83C4F"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F83C4F">
        <w:rPr>
          <w:rFonts w:ascii="Times New Roman" w:hAnsi="Times New Roman" w:cs="Times New Roman"/>
          <w:color w:val="000000"/>
          <w:sz w:val="25"/>
          <w:szCs w:val="25"/>
        </w:rPr>
        <w:t xml:space="preserve"> финансово-хозяйственной деятельностью казачьего общества осуществляет </w:t>
      </w:r>
      <w:r w:rsidRPr="00F83C4F">
        <w:rPr>
          <w:rStyle w:val="a3"/>
          <w:rFonts w:ascii="Times New Roman" w:hAnsi="Times New Roman" w:cs="Times New Roman"/>
          <w:color w:val="000000"/>
          <w:sz w:val="25"/>
          <w:szCs w:val="25"/>
        </w:rPr>
        <w:t xml:space="preserve">контрольно-ревизионная комиссия. </w:t>
      </w:r>
      <w:r w:rsidRPr="00F83C4F">
        <w:rPr>
          <w:rFonts w:ascii="Times New Roman" w:hAnsi="Times New Roman" w:cs="Times New Roman"/>
          <w:color w:val="000000"/>
          <w:sz w:val="25"/>
          <w:szCs w:val="25"/>
        </w:rPr>
        <w:t>В ее состав не могут входить казаки, избранные в органы управления казачьего общества.</w:t>
      </w:r>
    </w:p>
    <w:p w:rsidR="00BA7EB1" w:rsidRPr="00F83C4F" w:rsidRDefault="00BA7EB1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Казачье общество подлежит государственной регистрации в качестве некоммерческой организации. При этом оно является самостоятельной организационно-правовой формой некоммерческих организаций.</w:t>
      </w:r>
    </w:p>
    <w:p w:rsidR="00BA7EB1" w:rsidRPr="00F83C4F" w:rsidRDefault="00BA7EB1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>Решение о государственной регистрации казачьих обще</w:t>
      </w:r>
      <w:proofErr w:type="gramStart"/>
      <w:r w:rsidRPr="00F83C4F">
        <w:rPr>
          <w:rFonts w:ascii="Times New Roman" w:hAnsi="Times New Roman" w:cs="Times New Roman"/>
          <w:color w:val="000000"/>
          <w:sz w:val="25"/>
          <w:szCs w:val="25"/>
        </w:rPr>
        <w:t>ств пр</w:t>
      </w:r>
      <w:proofErr w:type="gramEnd"/>
      <w:r w:rsidRPr="00F83C4F">
        <w:rPr>
          <w:rFonts w:ascii="Times New Roman" w:hAnsi="Times New Roman" w:cs="Times New Roman"/>
          <w:color w:val="000000"/>
          <w:sz w:val="25"/>
          <w:szCs w:val="25"/>
        </w:rPr>
        <w:t>инимается территориальным органом Министерства юстиции Российской Федерации по месту нахождения организации.</w:t>
      </w:r>
    </w:p>
    <w:p w:rsidR="00D07CFA" w:rsidRPr="00F83C4F" w:rsidRDefault="00D07CFA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Для государственной регистрации казачьих обществ в территориальный орган Министерства юстиции РФ представляются следующие документы: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1) 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2) учредительные документы некоммерческой организации в трех экземплярах;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3) решение о создании некоммерческой организации и об утверждении ее учредительных документов с указанием состава избранных (назначенных) органов в двух экземплярах;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4) сведения об учредителях в двух экземплярах;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5) документ об уплате государственной пошлины;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6) 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организацией;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 xml:space="preserve">7) при использовании в наименовании некоммерческой организации имени гражданина, символики, защищенной </w:t>
      </w:r>
      <w:hyperlink r:id="rId7" w:history="1">
        <w:r w:rsidRPr="00F83C4F">
          <w:rPr>
            <w:rFonts w:ascii="Times New Roman" w:hAnsi="Times New Roman" w:cs="Times New Roman"/>
            <w:sz w:val="25"/>
            <w:szCs w:val="25"/>
          </w:rPr>
          <w:t>законодательством</w:t>
        </w:r>
      </w:hyperlink>
      <w:r w:rsidRPr="00F83C4F">
        <w:rPr>
          <w:rFonts w:ascii="Times New Roman" w:hAnsi="Times New Roman" w:cs="Times New Roman"/>
          <w:sz w:val="25"/>
          <w:szCs w:val="25"/>
        </w:rPr>
        <w:t xml:space="preserve"> Российской Федерации об охране интеллектуальной собственности, а также полного наименования иного юридического лица </w:t>
      </w:r>
      <w:r w:rsidRPr="00F83C4F">
        <w:rPr>
          <w:rFonts w:ascii="Times New Roman" w:hAnsi="Times New Roman" w:cs="Times New Roman"/>
          <w:sz w:val="25"/>
          <w:szCs w:val="25"/>
        </w:rPr>
        <w:lastRenderedPageBreak/>
        <w:t>как части собственного наименования - документы, подтверждающие правомочия на их использование.</w:t>
      </w:r>
    </w:p>
    <w:p w:rsidR="00BA7EB1" w:rsidRPr="00F83C4F" w:rsidRDefault="00D07CFA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>Документы для государственной регистрации казачьего общества, представляются в уполномоченный орган не позднее чем через три месяца со дня принятия решения о создании такого общества</w:t>
      </w:r>
      <w:r w:rsidRPr="00F83C4F">
        <w:rPr>
          <w:rStyle w:val="a4"/>
          <w:rFonts w:ascii="Times New Roman" w:hAnsi="Times New Roman" w:cs="Times New Roman"/>
          <w:color w:val="000000"/>
          <w:sz w:val="25"/>
          <w:szCs w:val="25"/>
        </w:rPr>
        <w:t>.</w:t>
      </w:r>
    </w:p>
    <w:p w:rsidR="00D07CFA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>После государственной регистрации казачьего общества в качестве юридического лица оно подлежит внесению в государственный реестр казачьих обществ в Российской Федерации.</w:t>
      </w:r>
    </w:p>
    <w:p w:rsidR="00BA7EB1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>Кроме казачьих обще</w:t>
      </w:r>
      <w:proofErr w:type="gramStart"/>
      <w:r w:rsidRPr="00F83C4F">
        <w:rPr>
          <w:rFonts w:ascii="Times New Roman" w:hAnsi="Times New Roman" w:cs="Times New Roman"/>
          <w:color w:val="000000"/>
          <w:sz w:val="25"/>
          <w:szCs w:val="25"/>
        </w:rPr>
        <w:t>ств дл</w:t>
      </w:r>
      <w:proofErr w:type="gramEnd"/>
      <w:r w:rsidRPr="00F83C4F">
        <w:rPr>
          <w:rFonts w:ascii="Times New Roman" w:hAnsi="Times New Roman" w:cs="Times New Roman"/>
          <w:color w:val="000000"/>
          <w:sz w:val="25"/>
          <w:szCs w:val="25"/>
        </w:rPr>
        <w:t>я реализации защиты прав и интересов казаков могут создаваться соответствующие общественные объединения.</w:t>
      </w:r>
    </w:p>
    <w:p w:rsidR="001062E6" w:rsidRPr="00F83C4F" w:rsidRDefault="001062E6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  <w:r w:rsidRPr="00F83C4F">
        <w:rPr>
          <w:color w:val="000000"/>
          <w:sz w:val="25"/>
          <w:szCs w:val="25"/>
        </w:rPr>
        <w:t>Государственная регистрация общественных объединений осуществляется в соответствии с требованиями статьи 21 Федерального закона от 19.05.1995 № 82-ФЗ «Об общественных объединениях».</w:t>
      </w:r>
    </w:p>
    <w:p w:rsidR="001062E6" w:rsidRPr="00F83C4F" w:rsidRDefault="001062E6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i/>
          <w:color w:val="000000"/>
          <w:sz w:val="25"/>
          <w:szCs w:val="25"/>
        </w:rPr>
      </w:pPr>
      <w:r w:rsidRPr="00F83C4F">
        <w:rPr>
          <w:rStyle w:val="a4"/>
          <w:b w:val="0"/>
          <w:i/>
          <w:color w:val="000000"/>
          <w:sz w:val="25"/>
          <w:szCs w:val="25"/>
        </w:rPr>
        <w:t xml:space="preserve">Необходимо учесть, что государственная регистрация общественных объединений, содержащих в своем наименовании словосочетание «казачье общество» недопустима. 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>Казачьи общественные объединения не вправе использовать в своих названиях словосочетания: «хуторское общество», «станичное общество», «городское общество», «</w:t>
      </w:r>
      <w:proofErr w:type="spellStart"/>
      <w:r w:rsidRPr="00F83C4F">
        <w:rPr>
          <w:rFonts w:ascii="Times New Roman" w:hAnsi="Times New Roman" w:cs="Times New Roman"/>
          <w:color w:val="000000"/>
          <w:sz w:val="25"/>
          <w:szCs w:val="25"/>
        </w:rPr>
        <w:t>отдельское</w:t>
      </w:r>
      <w:proofErr w:type="spellEnd"/>
      <w:r w:rsidRPr="00F83C4F">
        <w:rPr>
          <w:rFonts w:ascii="Times New Roman" w:hAnsi="Times New Roman" w:cs="Times New Roman"/>
          <w:color w:val="000000"/>
          <w:sz w:val="25"/>
          <w:szCs w:val="25"/>
        </w:rPr>
        <w:t xml:space="preserve"> общество», «окружное общество» или «войсковое общество», а также дублировать названия, используемые для обозначения реестровых обществ.</w:t>
      </w:r>
    </w:p>
    <w:p w:rsidR="001062E6" w:rsidRPr="00F83C4F" w:rsidRDefault="001062E6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 xml:space="preserve">Основным условием </w:t>
      </w:r>
      <w:r w:rsidR="00EC3E09" w:rsidRPr="00F83C4F">
        <w:rPr>
          <w:rFonts w:ascii="Times New Roman" w:hAnsi="Times New Roman" w:cs="Times New Roman"/>
          <w:color w:val="000000"/>
          <w:sz w:val="25"/>
          <w:szCs w:val="25"/>
        </w:rPr>
        <w:t>для включения казачьего общества в</w:t>
      </w:r>
      <w:r w:rsidR="00EC3E09" w:rsidRPr="00F83C4F">
        <w:rPr>
          <w:rFonts w:ascii="Times New Roman" w:hAnsi="Times New Roman" w:cs="Times New Roman"/>
          <w:sz w:val="25"/>
          <w:szCs w:val="25"/>
        </w:rPr>
        <w:t xml:space="preserve"> государственный реестр казачьих обществ в Российской Федерации является принятие членами казачьего общества обязательств по несению государственной или иной службы.</w:t>
      </w:r>
    </w:p>
    <w:p w:rsidR="006A5E42" w:rsidRPr="00F83C4F" w:rsidRDefault="006A5E42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Приказом Министерства юстиции Российской Федерации от 24.08.2012 № 166 </w:t>
      </w:r>
      <w:r w:rsidRPr="00F83C4F">
        <w:rPr>
          <w:rFonts w:ascii="Times New Roman" w:hAnsi="Times New Roman" w:cs="Times New Roman"/>
          <w:sz w:val="25"/>
          <w:szCs w:val="25"/>
        </w:rPr>
        <w:t xml:space="preserve">«О численности членов казачьих обществ, в установленном </w:t>
      </w:r>
      <w:proofErr w:type="gramStart"/>
      <w:r w:rsidRPr="00F83C4F">
        <w:rPr>
          <w:rFonts w:ascii="Times New Roman" w:hAnsi="Times New Roman" w:cs="Times New Roman"/>
          <w:sz w:val="25"/>
          <w:szCs w:val="25"/>
        </w:rPr>
        <w:t>порядке</w:t>
      </w:r>
      <w:proofErr w:type="gramEnd"/>
      <w:r w:rsidRPr="00F83C4F">
        <w:rPr>
          <w:rFonts w:ascii="Times New Roman" w:hAnsi="Times New Roman" w:cs="Times New Roman"/>
          <w:sz w:val="25"/>
          <w:szCs w:val="25"/>
        </w:rPr>
        <w:t xml:space="preserve"> принявших на себя обязательства по несению государственной или иной службы, необходимой для внесения казачьего общества в государственный реестр казачьих обществ в Российской Федерации» фиксированная численность членов казачьих обществ, в установленном порядке принявших на себя обязательства по несению государственной или иной службы, </w:t>
      </w:r>
      <w:proofErr w:type="gramStart"/>
      <w:r w:rsidRPr="00F83C4F">
        <w:rPr>
          <w:rFonts w:ascii="Times New Roman" w:hAnsi="Times New Roman" w:cs="Times New Roman"/>
          <w:sz w:val="25"/>
          <w:szCs w:val="25"/>
        </w:rPr>
        <w:t>необходимой для внесения казачьего общества в государственный реестр казачьих обществ в Российской Федерации составляет не менее:</w:t>
      </w:r>
      <w:proofErr w:type="gramEnd"/>
    </w:p>
    <w:p w:rsidR="006A5E42" w:rsidRPr="00F83C4F" w:rsidRDefault="006A5E42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- 20 членов для хуторских казачьих обществ;</w:t>
      </w:r>
    </w:p>
    <w:p w:rsidR="006A5E42" w:rsidRPr="00F83C4F" w:rsidRDefault="006A5E42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- 100 членов для станичных и городских казачьих обществ;</w:t>
      </w:r>
    </w:p>
    <w:p w:rsidR="006A5E42" w:rsidRPr="00F83C4F" w:rsidRDefault="006A5E42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- 300 членов для районных (юртовых) казачьих обществ;</w:t>
      </w:r>
    </w:p>
    <w:p w:rsidR="006A5E42" w:rsidRPr="00F83C4F" w:rsidRDefault="006A5E42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- 1000 членов для окружных (</w:t>
      </w:r>
      <w:proofErr w:type="spellStart"/>
      <w:r w:rsidRPr="00F83C4F">
        <w:rPr>
          <w:rFonts w:ascii="Times New Roman" w:hAnsi="Times New Roman" w:cs="Times New Roman"/>
          <w:sz w:val="25"/>
          <w:szCs w:val="25"/>
        </w:rPr>
        <w:t>отдельских</w:t>
      </w:r>
      <w:proofErr w:type="spellEnd"/>
      <w:r w:rsidRPr="00F83C4F">
        <w:rPr>
          <w:rFonts w:ascii="Times New Roman" w:hAnsi="Times New Roman" w:cs="Times New Roman"/>
          <w:sz w:val="25"/>
          <w:szCs w:val="25"/>
        </w:rPr>
        <w:t>) казачьих обществ;</w:t>
      </w:r>
    </w:p>
    <w:p w:rsidR="006A5E42" w:rsidRPr="00F83C4F" w:rsidRDefault="006A5E42" w:rsidP="00F83C4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3C4F">
        <w:rPr>
          <w:rFonts w:ascii="Times New Roman" w:hAnsi="Times New Roman" w:cs="Times New Roman"/>
          <w:sz w:val="25"/>
          <w:szCs w:val="25"/>
        </w:rPr>
        <w:t>- 5000 членов для войсковых казачьих обществ.</w:t>
      </w:r>
    </w:p>
    <w:p w:rsidR="00F83C4F" w:rsidRDefault="00F83C4F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</w:p>
    <w:p w:rsidR="00F83C4F" w:rsidRDefault="00F83C4F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</w:p>
    <w:p w:rsidR="00F83C4F" w:rsidRPr="00F83C4F" w:rsidRDefault="00F83C4F" w:rsidP="00F83C4F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5"/>
          <w:szCs w:val="25"/>
        </w:rPr>
      </w:pPr>
    </w:p>
    <w:p w:rsidR="00F83C4F" w:rsidRPr="00F83C4F" w:rsidRDefault="00F83C4F" w:rsidP="00F83C4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83C4F">
        <w:rPr>
          <w:rFonts w:ascii="Times New Roman" w:eastAsia="Times New Roman" w:hAnsi="Times New Roman" w:cs="Times New Roman"/>
          <w:sz w:val="25"/>
          <w:szCs w:val="25"/>
          <w:lang w:eastAsia="ar-SA"/>
        </w:rPr>
        <w:t>Главный специалист-эксперт Управления</w:t>
      </w:r>
    </w:p>
    <w:p w:rsidR="00C94D8D" w:rsidRPr="00F83C4F" w:rsidRDefault="00F83C4F" w:rsidP="00F83C4F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5"/>
          <w:szCs w:val="25"/>
        </w:rPr>
      </w:pPr>
      <w:r w:rsidRPr="00F83C4F">
        <w:rPr>
          <w:sz w:val="25"/>
          <w:szCs w:val="25"/>
          <w:lang w:eastAsia="ar-SA"/>
        </w:rPr>
        <w:t xml:space="preserve">Минюста России по Волгоградской области                     </w:t>
      </w:r>
      <w:r w:rsidRPr="00F83C4F">
        <w:rPr>
          <w:sz w:val="25"/>
          <w:szCs w:val="25"/>
          <w:lang w:eastAsia="ar-SA"/>
        </w:rPr>
        <w:t xml:space="preserve">                         </w:t>
      </w:r>
      <w:r w:rsidRPr="00F83C4F">
        <w:rPr>
          <w:sz w:val="25"/>
          <w:szCs w:val="25"/>
          <w:lang w:eastAsia="ar-SA"/>
        </w:rPr>
        <w:t xml:space="preserve">        </w:t>
      </w:r>
      <w:bookmarkStart w:id="0" w:name="_GoBack"/>
      <w:bookmarkEnd w:id="0"/>
      <w:r w:rsidRPr="00F83C4F">
        <w:rPr>
          <w:sz w:val="25"/>
          <w:szCs w:val="25"/>
          <w:lang w:eastAsia="ar-SA"/>
        </w:rPr>
        <w:t xml:space="preserve">       </w:t>
      </w:r>
      <w:r w:rsidRPr="00F83C4F">
        <w:rPr>
          <w:sz w:val="25"/>
          <w:szCs w:val="25"/>
          <w:lang w:eastAsia="ar-SA"/>
        </w:rPr>
        <w:t>Э.Х. Бахмутова</w:t>
      </w:r>
      <w:r w:rsidRPr="00F83C4F">
        <w:rPr>
          <w:sz w:val="25"/>
          <w:szCs w:val="25"/>
          <w:lang w:eastAsia="ar-SA"/>
        </w:rPr>
        <w:t xml:space="preserve">                           </w:t>
      </w:r>
    </w:p>
    <w:sectPr w:rsidR="00C94D8D" w:rsidRPr="00F83C4F" w:rsidSect="006A5E4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B7" w:rsidRDefault="009628B7" w:rsidP="006A5E42">
      <w:pPr>
        <w:spacing w:after="0" w:line="240" w:lineRule="auto"/>
      </w:pPr>
      <w:r>
        <w:separator/>
      </w:r>
    </w:p>
  </w:endnote>
  <w:endnote w:type="continuationSeparator" w:id="0">
    <w:p w:rsidR="009628B7" w:rsidRDefault="009628B7" w:rsidP="006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B7" w:rsidRDefault="009628B7" w:rsidP="006A5E42">
      <w:pPr>
        <w:spacing w:after="0" w:line="240" w:lineRule="auto"/>
      </w:pPr>
      <w:r>
        <w:separator/>
      </w:r>
    </w:p>
  </w:footnote>
  <w:footnote w:type="continuationSeparator" w:id="0">
    <w:p w:rsidR="009628B7" w:rsidRDefault="009628B7" w:rsidP="006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6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E42" w:rsidRPr="006A5E42" w:rsidRDefault="006A5E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E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5E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E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C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5E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E42" w:rsidRDefault="006A5E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D"/>
    <w:rsid w:val="001062E6"/>
    <w:rsid w:val="0016545F"/>
    <w:rsid w:val="0037532D"/>
    <w:rsid w:val="0062113D"/>
    <w:rsid w:val="006A5E42"/>
    <w:rsid w:val="007B3AAC"/>
    <w:rsid w:val="007F6E0B"/>
    <w:rsid w:val="009628B7"/>
    <w:rsid w:val="009D0325"/>
    <w:rsid w:val="00A706A5"/>
    <w:rsid w:val="00AA003D"/>
    <w:rsid w:val="00B0336E"/>
    <w:rsid w:val="00BA7EB1"/>
    <w:rsid w:val="00C95B8C"/>
    <w:rsid w:val="00D07CFA"/>
    <w:rsid w:val="00DD536B"/>
    <w:rsid w:val="00EC3E09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003D"/>
    <w:rPr>
      <w:i/>
      <w:iCs/>
    </w:rPr>
  </w:style>
  <w:style w:type="character" w:styleId="a4">
    <w:name w:val="Strong"/>
    <w:basedOn w:val="a0"/>
    <w:uiPriority w:val="22"/>
    <w:qFormat/>
    <w:rsid w:val="00AA003D"/>
    <w:rPr>
      <w:b/>
      <w:bCs/>
    </w:rPr>
  </w:style>
  <w:style w:type="paragraph" w:styleId="a5">
    <w:name w:val="Normal (Web)"/>
    <w:basedOn w:val="a"/>
    <w:uiPriority w:val="99"/>
    <w:unhideWhenUsed/>
    <w:rsid w:val="00A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E42"/>
  </w:style>
  <w:style w:type="paragraph" w:styleId="a8">
    <w:name w:val="footer"/>
    <w:basedOn w:val="a"/>
    <w:link w:val="a9"/>
    <w:uiPriority w:val="99"/>
    <w:unhideWhenUsed/>
    <w:rsid w:val="006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003D"/>
    <w:rPr>
      <w:i/>
      <w:iCs/>
    </w:rPr>
  </w:style>
  <w:style w:type="character" w:styleId="a4">
    <w:name w:val="Strong"/>
    <w:basedOn w:val="a0"/>
    <w:uiPriority w:val="22"/>
    <w:qFormat/>
    <w:rsid w:val="00AA003D"/>
    <w:rPr>
      <w:b/>
      <w:bCs/>
    </w:rPr>
  </w:style>
  <w:style w:type="paragraph" w:styleId="a5">
    <w:name w:val="Normal (Web)"/>
    <w:basedOn w:val="a"/>
    <w:uiPriority w:val="99"/>
    <w:unhideWhenUsed/>
    <w:rsid w:val="00AA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E42"/>
  </w:style>
  <w:style w:type="paragraph" w:styleId="a8">
    <w:name w:val="footer"/>
    <w:basedOn w:val="a"/>
    <w:link w:val="a9"/>
    <w:uiPriority w:val="99"/>
    <w:unhideWhenUsed/>
    <w:rsid w:val="006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2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DB8379AC728716CFD87F6CEFAFAE40247A57CD7A821B76B8E75AC7C4020C34538BB82063D82741s1p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Фофилова</dc:creator>
  <cp:lastModifiedBy>Ульянова Елена</cp:lastModifiedBy>
  <cp:revision>4</cp:revision>
  <dcterms:created xsi:type="dcterms:W3CDTF">2018-06-26T07:43:00Z</dcterms:created>
  <dcterms:modified xsi:type="dcterms:W3CDTF">2018-09-13T10:48:00Z</dcterms:modified>
</cp:coreProperties>
</file>